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EDF" w:rsidRPr="00624922" w:rsidRDefault="00D71EDF" w:rsidP="00D71EDF">
      <w:pPr>
        <w:autoSpaceDE/>
        <w:jc w:val="right"/>
        <w:rPr>
          <w:i/>
          <w:sz w:val="22"/>
          <w:szCs w:val="22"/>
          <w:lang w:val="en-US"/>
        </w:rPr>
      </w:pPr>
    </w:p>
    <w:p w:rsidR="00D71EDF" w:rsidRPr="00624922" w:rsidRDefault="00D71EDF" w:rsidP="00D71EDF">
      <w:pPr>
        <w:autoSpaceDE/>
        <w:jc w:val="right"/>
        <w:rPr>
          <w:b/>
          <w:bCs/>
          <w:sz w:val="22"/>
          <w:szCs w:val="22"/>
        </w:rPr>
      </w:pPr>
    </w:p>
    <w:p w:rsidR="00D71EDF" w:rsidRPr="00624922" w:rsidRDefault="00D71EDF" w:rsidP="00D71EDF">
      <w:pPr>
        <w:pStyle w:val="Nagwek1"/>
        <w:rPr>
          <w:rFonts w:ascii="Times New Roman" w:hAnsi="Times New Roman"/>
          <w:sz w:val="22"/>
          <w:szCs w:val="22"/>
        </w:rPr>
      </w:pPr>
      <w:r w:rsidRPr="00624922">
        <w:rPr>
          <w:rFonts w:ascii="Times New Roman" w:hAnsi="Times New Roman"/>
          <w:b/>
          <w:bCs/>
          <w:sz w:val="22"/>
          <w:szCs w:val="22"/>
        </w:rPr>
        <w:t>KARTA KURSU</w:t>
      </w:r>
    </w:p>
    <w:p w:rsidR="00D71EDF" w:rsidRPr="00624922" w:rsidRDefault="00D71EDF" w:rsidP="00D71EDF">
      <w:pPr>
        <w:autoSpaceDE/>
        <w:jc w:val="center"/>
        <w:rPr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D71EDF" w:rsidRPr="00624922" w:rsidTr="00E64B93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D71EDF" w:rsidRPr="00624922" w:rsidRDefault="00D71EDF" w:rsidP="00E64B93">
            <w:pPr>
              <w:autoSpaceDE/>
              <w:spacing w:before="57" w:after="57"/>
              <w:jc w:val="center"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:rsidR="00D71EDF" w:rsidRPr="00624922" w:rsidRDefault="00D71EDF" w:rsidP="00E64B93">
            <w:pPr>
              <w:pStyle w:val="Zawartotabeli"/>
              <w:spacing w:before="60" w:after="60"/>
              <w:jc w:val="center"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Analiza tekstu</w:t>
            </w:r>
          </w:p>
        </w:tc>
      </w:tr>
      <w:tr w:rsidR="00D71EDF" w:rsidRPr="00624922" w:rsidTr="00E64B93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D71EDF" w:rsidRPr="00624922" w:rsidRDefault="00D71EDF" w:rsidP="00E64B93">
            <w:pPr>
              <w:autoSpaceDE/>
              <w:spacing w:before="57" w:after="57"/>
              <w:jc w:val="center"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D71EDF" w:rsidRPr="00624922" w:rsidRDefault="00D71EDF" w:rsidP="00E64B93">
            <w:pPr>
              <w:pStyle w:val="Zawartotabeli"/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624922">
              <w:rPr>
                <w:sz w:val="22"/>
                <w:szCs w:val="22"/>
              </w:rPr>
              <w:t>Text Analysis</w:t>
            </w:r>
          </w:p>
        </w:tc>
      </w:tr>
    </w:tbl>
    <w:p w:rsidR="00D71EDF" w:rsidRPr="00624922" w:rsidRDefault="00D71EDF" w:rsidP="00D71EDF">
      <w:pPr>
        <w:jc w:val="center"/>
        <w:rPr>
          <w:sz w:val="22"/>
          <w:szCs w:val="22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="00D71EDF" w:rsidRPr="00624922" w:rsidTr="00E64B93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:rsidR="00D71EDF" w:rsidRPr="00624922" w:rsidRDefault="00D71EDF" w:rsidP="00E64B93">
            <w:pPr>
              <w:autoSpaceDE/>
              <w:spacing w:before="57" w:after="57" w:line="100" w:lineRule="atLeast"/>
              <w:jc w:val="center"/>
              <w:textAlignment w:val="baseline"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Kod</w:t>
            </w:r>
          </w:p>
        </w:tc>
        <w:tc>
          <w:tcPr>
            <w:tcW w:w="4394" w:type="dxa"/>
            <w:vAlign w:val="center"/>
          </w:tcPr>
          <w:p w:rsidR="00D71EDF" w:rsidRPr="00624922" w:rsidRDefault="00D71EDF" w:rsidP="00E64B93">
            <w:pPr>
              <w:autoSpaceDE/>
              <w:spacing w:before="57" w:after="57"/>
              <w:ind w:left="45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:rsidR="00D71EDF" w:rsidRPr="00624922" w:rsidRDefault="00D71EDF" w:rsidP="00E64B93">
            <w:pPr>
              <w:autoSpaceDE/>
              <w:spacing w:line="100" w:lineRule="atLeast"/>
              <w:ind w:left="45"/>
              <w:jc w:val="center"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Punktacja ECTS*</w:t>
            </w:r>
          </w:p>
        </w:tc>
        <w:tc>
          <w:tcPr>
            <w:tcW w:w="1276" w:type="dxa"/>
            <w:vAlign w:val="center"/>
          </w:tcPr>
          <w:p w:rsidR="00D71EDF" w:rsidRPr="00624922" w:rsidRDefault="00D71EDF" w:rsidP="00E64B93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3</w:t>
            </w:r>
          </w:p>
        </w:tc>
      </w:tr>
    </w:tbl>
    <w:p w:rsidR="00D71EDF" w:rsidRPr="00624922" w:rsidRDefault="00D71EDF" w:rsidP="00D71EDF">
      <w:pPr>
        <w:jc w:val="center"/>
        <w:rPr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3261"/>
      </w:tblGrid>
      <w:tr w:rsidR="00D71EDF" w:rsidRPr="00624922" w:rsidTr="00E64B93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:rsidR="00D71EDF" w:rsidRPr="00624922" w:rsidRDefault="00D71EDF" w:rsidP="00E64B93">
            <w:pPr>
              <w:autoSpaceDE/>
              <w:spacing w:before="57" w:after="57"/>
              <w:ind w:right="2"/>
              <w:jc w:val="center"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Koordynator</w:t>
            </w:r>
          </w:p>
        </w:tc>
        <w:tc>
          <w:tcPr>
            <w:tcW w:w="4394" w:type="dxa"/>
            <w:vAlign w:val="center"/>
          </w:tcPr>
          <w:p w:rsidR="00D71EDF" w:rsidRPr="00624922" w:rsidRDefault="00D71EDF" w:rsidP="00E64B93">
            <w:pPr>
              <w:pStyle w:val="Zawartotabeli"/>
              <w:spacing w:before="57" w:after="57"/>
              <w:jc w:val="center"/>
              <w:rPr>
                <w:color w:val="000000" w:themeColor="text1"/>
                <w:sz w:val="22"/>
                <w:szCs w:val="22"/>
              </w:rPr>
            </w:pPr>
            <w:r w:rsidRPr="00624922">
              <w:rPr>
                <w:color w:val="000000" w:themeColor="text1"/>
                <w:sz w:val="22"/>
                <w:szCs w:val="22"/>
              </w:rPr>
              <w:t>dr Sebastian Dusza</w:t>
            </w:r>
          </w:p>
          <w:p w:rsidR="00D71EDF" w:rsidRPr="00624922" w:rsidRDefault="00D71EDF" w:rsidP="00E64B93">
            <w:pPr>
              <w:pStyle w:val="Zawartotabeli"/>
              <w:spacing w:before="57" w:after="57"/>
              <w:jc w:val="center"/>
              <w:rPr>
                <w:color w:val="000000" w:themeColor="text1"/>
                <w:sz w:val="22"/>
                <w:szCs w:val="22"/>
                <w:lang w:val="de-DE"/>
              </w:rPr>
            </w:pPr>
          </w:p>
        </w:tc>
        <w:tc>
          <w:tcPr>
            <w:tcW w:w="3261" w:type="dxa"/>
            <w:shd w:val="clear" w:color="auto" w:fill="DBE5F1"/>
            <w:vAlign w:val="center"/>
          </w:tcPr>
          <w:p w:rsidR="00D71EDF" w:rsidRPr="00624922" w:rsidRDefault="00D71EDF" w:rsidP="00E64B93">
            <w:pPr>
              <w:pStyle w:val="Zawartotabeli"/>
              <w:spacing w:before="57" w:after="57"/>
              <w:jc w:val="center"/>
              <w:rPr>
                <w:color w:val="000000" w:themeColor="text1"/>
                <w:sz w:val="22"/>
                <w:szCs w:val="22"/>
              </w:rPr>
            </w:pPr>
            <w:r w:rsidRPr="00624922">
              <w:rPr>
                <w:b/>
                <w:color w:val="000000" w:themeColor="text1"/>
                <w:sz w:val="22"/>
                <w:szCs w:val="22"/>
              </w:rPr>
              <w:t>Zespół dydaktyczny</w:t>
            </w:r>
            <w:r w:rsidRPr="00624922">
              <w:rPr>
                <w:color w:val="000000" w:themeColor="text1"/>
                <w:sz w:val="22"/>
                <w:szCs w:val="22"/>
              </w:rPr>
              <w:t xml:space="preserve">: </w:t>
            </w:r>
          </w:p>
          <w:p w:rsidR="00D71EDF" w:rsidRPr="00624922" w:rsidRDefault="00D71EDF" w:rsidP="00E64B93">
            <w:pPr>
              <w:pStyle w:val="Zawartotabeli"/>
              <w:spacing w:before="57" w:after="57"/>
              <w:jc w:val="center"/>
              <w:rPr>
                <w:color w:val="000000" w:themeColor="text1"/>
                <w:sz w:val="22"/>
                <w:szCs w:val="22"/>
              </w:rPr>
            </w:pPr>
            <w:r w:rsidRPr="00624922">
              <w:rPr>
                <w:color w:val="000000" w:themeColor="text1"/>
                <w:sz w:val="22"/>
                <w:szCs w:val="22"/>
              </w:rPr>
              <w:t>dr hab. Paul M. Langner, prof. UP</w:t>
            </w:r>
          </w:p>
          <w:p w:rsidR="00D71EDF" w:rsidRPr="00624922" w:rsidRDefault="00D71EDF" w:rsidP="00E64B93">
            <w:pPr>
              <w:pStyle w:val="Zawartotabeli"/>
              <w:spacing w:before="57" w:after="57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624922">
              <w:rPr>
                <w:color w:val="000000" w:themeColor="text1"/>
                <w:sz w:val="22"/>
                <w:szCs w:val="22"/>
                <w:lang w:val="en-US"/>
              </w:rPr>
              <w:t>dr</w:t>
            </w:r>
            <w:proofErr w:type="spellEnd"/>
            <w:r w:rsidRPr="00624922">
              <w:rPr>
                <w:color w:val="000000" w:themeColor="text1"/>
                <w:sz w:val="22"/>
                <w:szCs w:val="22"/>
                <w:lang w:val="en-US"/>
              </w:rPr>
              <w:t xml:space="preserve"> hab. A.D. </w:t>
            </w:r>
            <w:proofErr w:type="spellStart"/>
            <w:r w:rsidRPr="00624922">
              <w:rPr>
                <w:color w:val="000000" w:themeColor="text1"/>
                <w:sz w:val="22"/>
                <w:szCs w:val="22"/>
                <w:lang w:val="en-US"/>
              </w:rPr>
              <w:t>Kubacki</w:t>
            </w:r>
            <w:proofErr w:type="spellEnd"/>
            <w:r w:rsidRPr="00624922">
              <w:rPr>
                <w:color w:val="000000" w:themeColor="text1"/>
                <w:sz w:val="22"/>
                <w:szCs w:val="22"/>
                <w:lang w:val="en-US"/>
              </w:rPr>
              <w:t xml:space="preserve">, prof. UP </w:t>
            </w:r>
          </w:p>
          <w:p w:rsidR="00D71EDF" w:rsidRPr="00624922" w:rsidRDefault="00D71EDF" w:rsidP="00E64B93">
            <w:pPr>
              <w:pStyle w:val="Zawartotabeli"/>
              <w:spacing w:before="57" w:after="57"/>
              <w:jc w:val="center"/>
              <w:rPr>
                <w:color w:val="000000" w:themeColor="text1"/>
                <w:sz w:val="22"/>
                <w:szCs w:val="22"/>
              </w:rPr>
            </w:pPr>
            <w:r w:rsidRPr="00624922">
              <w:rPr>
                <w:color w:val="000000" w:themeColor="text1"/>
                <w:sz w:val="22"/>
                <w:szCs w:val="22"/>
              </w:rPr>
              <w:t xml:space="preserve">dr hab. Angela Bajorek </w:t>
            </w:r>
          </w:p>
          <w:p w:rsidR="00D71EDF" w:rsidRPr="00624922" w:rsidRDefault="00D71EDF" w:rsidP="00E64B93">
            <w:pPr>
              <w:pStyle w:val="Zawartotabeli"/>
              <w:spacing w:before="57" w:after="57"/>
              <w:jc w:val="center"/>
              <w:rPr>
                <w:color w:val="000000" w:themeColor="text1"/>
                <w:sz w:val="22"/>
                <w:szCs w:val="22"/>
              </w:rPr>
            </w:pPr>
            <w:r w:rsidRPr="00624922">
              <w:rPr>
                <w:color w:val="000000" w:themeColor="text1"/>
                <w:sz w:val="22"/>
                <w:szCs w:val="22"/>
              </w:rPr>
              <w:t>dr Beata Kołodziejczyk-Mróz</w:t>
            </w:r>
          </w:p>
          <w:p w:rsidR="00D71EDF" w:rsidRPr="00624922" w:rsidRDefault="00D71EDF" w:rsidP="00E64B93">
            <w:pPr>
              <w:pStyle w:val="Zawartotabeli"/>
              <w:spacing w:before="57" w:after="57"/>
              <w:jc w:val="center"/>
              <w:rPr>
                <w:color w:val="000000" w:themeColor="text1"/>
                <w:sz w:val="22"/>
                <w:szCs w:val="22"/>
              </w:rPr>
            </w:pPr>
            <w:r w:rsidRPr="00624922">
              <w:rPr>
                <w:color w:val="000000" w:themeColor="text1"/>
                <w:sz w:val="22"/>
                <w:szCs w:val="22"/>
              </w:rPr>
              <w:t xml:space="preserve">dr Katarzyna </w:t>
            </w:r>
            <w:proofErr w:type="spellStart"/>
            <w:r w:rsidRPr="00624922">
              <w:rPr>
                <w:color w:val="000000" w:themeColor="text1"/>
                <w:sz w:val="22"/>
                <w:szCs w:val="22"/>
              </w:rPr>
              <w:t>Sowa-Bacia</w:t>
            </w:r>
            <w:proofErr w:type="spellEnd"/>
            <w:r w:rsidRPr="00624922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:rsidR="00D71EDF" w:rsidRPr="00624922" w:rsidRDefault="00D71EDF" w:rsidP="00E64B93">
            <w:pPr>
              <w:pStyle w:val="Zawartotabeli"/>
              <w:spacing w:before="57" w:after="57"/>
              <w:jc w:val="center"/>
              <w:rPr>
                <w:color w:val="000000" w:themeColor="text1"/>
                <w:sz w:val="22"/>
                <w:szCs w:val="22"/>
              </w:rPr>
            </w:pPr>
            <w:r w:rsidRPr="00624922">
              <w:rPr>
                <w:color w:val="000000" w:themeColor="text1"/>
                <w:sz w:val="22"/>
                <w:szCs w:val="22"/>
              </w:rPr>
              <w:t xml:space="preserve">dr Aleksandra </w:t>
            </w:r>
            <w:proofErr w:type="spellStart"/>
            <w:r w:rsidRPr="00624922">
              <w:rPr>
                <w:color w:val="000000" w:themeColor="text1"/>
                <w:sz w:val="22"/>
                <w:szCs w:val="22"/>
              </w:rPr>
              <w:t>Bednarowska</w:t>
            </w:r>
            <w:proofErr w:type="spellEnd"/>
          </w:p>
        </w:tc>
      </w:tr>
    </w:tbl>
    <w:p w:rsidR="00D71EDF" w:rsidRPr="00624922" w:rsidRDefault="00D71EDF" w:rsidP="00D71EDF">
      <w:pPr>
        <w:rPr>
          <w:sz w:val="22"/>
          <w:szCs w:val="22"/>
        </w:rPr>
      </w:pPr>
    </w:p>
    <w:p w:rsidR="00D71EDF" w:rsidRPr="00624922" w:rsidRDefault="00D71EDF" w:rsidP="00D71EDF">
      <w:pPr>
        <w:rPr>
          <w:sz w:val="22"/>
          <w:szCs w:val="22"/>
        </w:rPr>
      </w:pPr>
    </w:p>
    <w:p w:rsidR="00D71EDF" w:rsidRPr="00624922" w:rsidRDefault="00D71EDF" w:rsidP="00D71EDF">
      <w:pPr>
        <w:rPr>
          <w:sz w:val="22"/>
          <w:szCs w:val="22"/>
        </w:rPr>
      </w:pPr>
      <w:r w:rsidRPr="00624922">
        <w:rPr>
          <w:sz w:val="22"/>
          <w:szCs w:val="22"/>
        </w:rPr>
        <w:t>Opis kursu (cele kształcenia)</w:t>
      </w:r>
    </w:p>
    <w:p w:rsidR="00D71EDF" w:rsidRPr="00624922" w:rsidRDefault="00D71EDF" w:rsidP="00D71EDF">
      <w:pPr>
        <w:rPr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D71EDF" w:rsidRPr="00624922" w:rsidTr="00E64B93">
        <w:trPr>
          <w:trHeight w:val="1365"/>
        </w:trPr>
        <w:tc>
          <w:tcPr>
            <w:tcW w:w="9640" w:type="dxa"/>
          </w:tcPr>
          <w:p w:rsidR="00D71EDF" w:rsidRPr="00624922" w:rsidRDefault="00D71EDF" w:rsidP="00E64B93">
            <w:pPr>
              <w:jc w:val="both"/>
              <w:rPr>
                <w:b/>
                <w:sz w:val="22"/>
                <w:szCs w:val="22"/>
              </w:rPr>
            </w:pPr>
          </w:p>
          <w:p w:rsidR="00D71EDF" w:rsidRPr="00624922" w:rsidRDefault="00D71EDF" w:rsidP="00E64B93">
            <w:pPr>
              <w:jc w:val="both"/>
              <w:rPr>
                <w:sz w:val="22"/>
                <w:szCs w:val="22"/>
              </w:rPr>
            </w:pPr>
            <w:r w:rsidRPr="00624922">
              <w:rPr>
                <w:b/>
                <w:sz w:val="22"/>
                <w:szCs w:val="22"/>
              </w:rPr>
              <w:t>Analiza tekstu</w:t>
            </w:r>
          </w:p>
          <w:p w:rsidR="00D71EDF" w:rsidRPr="00624922" w:rsidRDefault="00D71EDF" w:rsidP="00E64B9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Zaj</w:t>
            </w:r>
            <w:r w:rsidR="00B95C2E" w:rsidRPr="00624922">
              <w:rPr>
                <w:sz w:val="22"/>
                <w:szCs w:val="22"/>
              </w:rPr>
              <w:t>ęcia mają na celu pogłębienie</w:t>
            </w:r>
            <w:r w:rsidRPr="00624922">
              <w:rPr>
                <w:sz w:val="22"/>
                <w:szCs w:val="22"/>
              </w:rPr>
              <w:t xml:space="preserve"> g</w:t>
            </w:r>
            <w:r w:rsidR="00B95C2E" w:rsidRPr="00624922">
              <w:rPr>
                <w:sz w:val="22"/>
                <w:szCs w:val="22"/>
              </w:rPr>
              <w:t>łównych zagadnień teoretycznych</w:t>
            </w:r>
            <w:r w:rsidRPr="00624922">
              <w:rPr>
                <w:sz w:val="22"/>
                <w:szCs w:val="22"/>
              </w:rPr>
              <w:t xml:space="preserve">, </w:t>
            </w:r>
            <w:r w:rsidR="00B95C2E" w:rsidRPr="00624922">
              <w:rPr>
                <w:sz w:val="22"/>
                <w:szCs w:val="22"/>
              </w:rPr>
              <w:t>problemów</w:t>
            </w:r>
            <w:r w:rsidRPr="00624922">
              <w:rPr>
                <w:sz w:val="22"/>
                <w:szCs w:val="22"/>
              </w:rPr>
              <w:t xml:space="preserve"> </w:t>
            </w:r>
            <w:r w:rsidR="00B95C2E" w:rsidRPr="00624922">
              <w:rPr>
                <w:sz w:val="22"/>
                <w:szCs w:val="22"/>
              </w:rPr>
              <w:t>i perspektyw</w:t>
            </w:r>
            <w:r w:rsidRPr="00624922">
              <w:rPr>
                <w:sz w:val="22"/>
                <w:szCs w:val="22"/>
              </w:rPr>
              <w:t xml:space="preserve"> </w:t>
            </w:r>
            <w:r w:rsidR="00B95C2E" w:rsidRPr="00624922">
              <w:rPr>
                <w:sz w:val="22"/>
                <w:szCs w:val="22"/>
              </w:rPr>
              <w:t>badawczych</w:t>
            </w:r>
            <w:r w:rsidRPr="00624922">
              <w:rPr>
                <w:sz w:val="22"/>
                <w:szCs w:val="22"/>
              </w:rPr>
              <w:t xml:space="preserve"> lingwist</w:t>
            </w:r>
            <w:r w:rsidRPr="00624922">
              <w:rPr>
                <w:color w:val="000000" w:themeColor="text1"/>
                <w:sz w:val="22"/>
                <w:szCs w:val="22"/>
              </w:rPr>
              <w:t>yki tekstu, a także przygotowanie do przeprowadzenia samodzielnej analizy strukturalno-funkcjonalnej tekstu, dialogu i dyskursu. Kurs prowadzony jest w j. niemieckim.</w:t>
            </w:r>
          </w:p>
          <w:p w:rsidR="00D71EDF" w:rsidRPr="00624922" w:rsidRDefault="00D71EDF" w:rsidP="00E64B93">
            <w:pPr>
              <w:jc w:val="both"/>
              <w:rPr>
                <w:b/>
                <w:sz w:val="22"/>
                <w:szCs w:val="22"/>
              </w:rPr>
            </w:pPr>
          </w:p>
          <w:p w:rsidR="00D71EDF" w:rsidRPr="00624922" w:rsidRDefault="00D71EDF" w:rsidP="00E64B93">
            <w:pPr>
              <w:jc w:val="both"/>
              <w:rPr>
                <w:b/>
                <w:sz w:val="22"/>
                <w:szCs w:val="22"/>
              </w:rPr>
            </w:pPr>
            <w:r w:rsidRPr="00624922">
              <w:rPr>
                <w:b/>
                <w:sz w:val="22"/>
                <w:szCs w:val="22"/>
              </w:rPr>
              <w:t>Cele szczegółowe</w:t>
            </w:r>
          </w:p>
          <w:p w:rsidR="00D71EDF" w:rsidRPr="00624922" w:rsidRDefault="00D71EDF" w:rsidP="00E64B93">
            <w:pPr>
              <w:jc w:val="both"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 xml:space="preserve">Student: </w:t>
            </w:r>
          </w:p>
          <w:p w:rsidR="00D71EDF" w:rsidRPr="00624922" w:rsidRDefault="00B95C2E" w:rsidP="00E64B93">
            <w:pPr>
              <w:pStyle w:val="Akapitzlist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Z</w:t>
            </w:r>
            <w:r w:rsidR="00D71EDF" w:rsidRPr="00624922">
              <w:rPr>
                <w:sz w:val="22"/>
                <w:szCs w:val="22"/>
              </w:rPr>
              <w:t>dobywa</w:t>
            </w:r>
            <w:r w:rsidRPr="00624922">
              <w:rPr>
                <w:sz w:val="22"/>
                <w:szCs w:val="22"/>
              </w:rPr>
              <w:t xml:space="preserve"> i pogłębia</w:t>
            </w:r>
            <w:r w:rsidR="00D71EDF" w:rsidRPr="00624922">
              <w:rPr>
                <w:sz w:val="22"/>
                <w:szCs w:val="22"/>
              </w:rPr>
              <w:t xml:space="preserve"> wiedzę na temat dyskursu i różnych modeli tekstu, kryteriów tekstowości, struktury gramatycznej i semantycznej tekstu, a także na temat funkcji komunikacyjnych tekstów, rodzajów i wzorców tekstowych;</w:t>
            </w:r>
          </w:p>
          <w:p w:rsidR="00D71EDF" w:rsidRPr="00624922" w:rsidRDefault="00D71EDF" w:rsidP="00E64B93">
            <w:pPr>
              <w:pStyle w:val="Akapitzlist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 xml:space="preserve">poznaje metodologię badań wypracowaną w ramach różnych podejść badawczych i jej zastosowania w językoznawczych analizach tekstu; </w:t>
            </w:r>
          </w:p>
          <w:p w:rsidR="00D71EDF" w:rsidRPr="00624922" w:rsidRDefault="00D71EDF" w:rsidP="00E64B93">
            <w:pPr>
              <w:pStyle w:val="Akapitzlist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potrafi posługiwać się podstawową terminologią z zakresu lingwistyki tekstu w języku niemieckim;</w:t>
            </w:r>
          </w:p>
          <w:p w:rsidR="00D71EDF" w:rsidRPr="00624922" w:rsidRDefault="00D71EDF" w:rsidP="00E64B93">
            <w:pPr>
              <w:pStyle w:val="Akapitzlist"/>
              <w:jc w:val="both"/>
              <w:rPr>
                <w:sz w:val="22"/>
                <w:szCs w:val="22"/>
              </w:rPr>
            </w:pPr>
          </w:p>
        </w:tc>
      </w:tr>
    </w:tbl>
    <w:p w:rsidR="00D71EDF" w:rsidRPr="00624922" w:rsidRDefault="00D71EDF" w:rsidP="00D71EDF">
      <w:pPr>
        <w:rPr>
          <w:sz w:val="22"/>
          <w:szCs w:val="22"/>
        </w:rPr>
      </w:pPr>
    </w:p>
    <w:p w:rsidR="00D71EDF" w:rsidRPr="00624922" w:rsidRDefault="00D71EDF" w:rsidP="00D71EDF">
      <w:pPr>
        <w:rPr>
          <w:sz w:val="22"/>
          <w:szCs w:val="22"/>
        </w:rPr>
      </w:pPr>
      <w:r w:rsidRPr="00624922">
        <w:rPr>
          <w:sz w:val="22"/>
          <w:szCs w:val="22"/>
        </w:rPr>
        <w:t>Warunki wstępne</w:t>
      </w:r>
    </w:p>
    <w:p w:rsidR="00D71EDF" w:rsidRPr="00624922" w:rsidRDefault="00D71EDF" w:rsidP="00D71EDF">
      <w:pPr>
        <w:rPr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D71EDF" w:rsidRPr="00624922" w:rsidTr="00E64B93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D71EDF" w:rsidRPr="00624922" w:rsidRDefault="00D71EDF" w:rsidP="00E64B93">
            <w:pPr>
              <w:autoSpaceDE/>
              <w:jc w:val="center"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Wiedza</w:t>
            </w:r>
          </w:p>
        </w:tc>
        <w:tc>
          <w:tcPr>
            <w:tcW w:w="7699" w:type="dxa"/>
            <w:vAlign w:val="center"/>
          </w:tcPr>
          <w:p w:rsidR="00D71EDF" w:rsidRPr="00624922" w:rsidRDefault="00D71EDF" w:rsidP="00E64B93">
            <w:pPr>
              <w:autoSpaceDE/>
              <w:rPr>
                <w:sz w:val="22"/>
                <w:szCs w:val="22"/>
              </w:rPr>
            </w:pPr>
          </w:p>
          <w:p w:rsidR="00D71EDF" w:rsidRPr="00624922" w:rsidRDefault="00D71EDF" w:rsidP="00E64B93">
            <w:pPr>
              <w:autoSpaceDE/>
              <w:jc w:val="both"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Znajomość przedmiotów literaturoznawczych prowadzonych w ramach studiów I stopnia, znajomość teorii literatury, znajomość podstawowej terminologii z analizy tekstu</w:t>
            </w:r>
          </w:p>
        </w:tc>
      </w:tr>
      <w:tr w:rsidR="00D71EDF" w:rsidRPr="00624922" w:rsidTr="00E64B93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D71EDF" w:rsidRPr="00624922" w:rsidRDefault="00D71EDF" w:rsidP="00E64B93">
            <w:pPr>
              <w:autoSpaceDE/>
              <w:jc w:val="center"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D71EDF" w:rsidRPr="00624922" w:rsidRDefault="00D71EDF" w:rsidP="00E64B93">
            <w:pPr>
              <w:autoSpaceDE/>
              <w:jc w:val="both"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Znajomość języka niemieckiego na poziomie C1;</w:t>
            </w:r>
          </w:p>
        </w:tc>
      </w:tr>
      <w:tr w:rsidR="00D71EDF" w:rsidRPr="00624922" w:rsidTr="00E64B93">
        <w:tc>
          <w:tcPr>
            <w:tcW w:w="1941" w:type="dxa"/>
            <w:shd w:val="clear" w:color="auto" w:fill="DBE5F1"/>
            <w:vAlign w:val="center"/>
          </w:tcPr>
          <w:p w:rsidR="00D71EDF" w:rsidRPr="00624922" w:rsidRDefault="00D71EDF" w:rsidP="00E64B93">
            <w:pPr>
              <w:autoSpaceDE/>
              <w:jc w:val="center"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Kursy</w:t>
            </w:r>
          </w:p>
        </w:tc>
        <w:tc>
          <w:tcPr>
            <w:tcW w:w="7699" w:type="dxa"/>
            <w:vAlign w:val="center"/>
          </w:tcPr>
          <w:p w:rsidR="00D71EDF" w:rsidRPr="00624922" w:rsidRDefault="00D71EDF" w:rsidP="00E64B93">
            <w:pPr>
              <w:autoSpaceDE/>
              <w:jc w:val="both"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Przedmioty literaturoznawcze i językoznawcze przewidziane w programie studiów I stopnia, teoria literatury w programie studiów II stopnia</w:t>
            </w:r>
          </w:p>
          <w:p w:rsidR="00D71EDF" w:rsidRPr="00624922" w:rsidRDefault="00D71EDF" w:rsidP="00E64B93">
            <w:pPr>
              <w:autoSpaceDE/>
              <w:jc w:val="both"/>
              <w:rPr>
                <w:color w:val="FF0000"/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 xml:space="preserve"> </w:t>
            </w:r>
          </w:p>
        </w:tc>
      </w:tr>
    </w:tbl>
    <w:p w:rsidR="00D71EDF" w:rsidRPr="00624922" w:rsidRDefault="00D71EDF" w:rsidP="00D71EDF">
      <w:pPr>
        <w:rPr>
          <w:sz w:val="22"/>
          <w:szCs w:val="22"/>
        </w:rPr>
      </w:pPr>
    </w:p>
    <w:p w:rsidR="00D71EDF" w:rsidRPr="00624922" w:rsidRDefault="00D71EDF" w:rsidP="00D71EDF">
      <w:pPr>
        <w:rPr>
          <w:sz w:val="22"/>
          <w:szCs w:val="22"/>
        </w:rPr>
      </w:pPr>
    </w:p>
    <w:p w:rsidR="00D71EDF" w:rsidRPr="00624922" w:rsidRDefault="00D71EDF" w:rsidP="00D71EDF">
      <w:pPr>
        <w:rPr>
          <w:sz w:val="22"/>
          <w:szCs w:val="22"/>
        </w:rPr>
      </w:pPr>
    </w:p>
    <w:p w:rsidR="00AA1CC5" w:rsidRPr="00624922" w:rsidRDefault="00AA1CC5" w:rsidP="00AA1CC5">
      <w:pPr>
        <w:rPr>
          <w:sz w:val="22"/>
          <w:szCs w:val="22"/>
        </w:rPr>
      </w:pPr>
      <w:r w:rsidRPr="00624922">
        <w:rPr>
          <w:sz w:val="22"/>
          <w:szCs w:val="22"/>
        </w:rPr>
        <w:t xml:space="preserve">Efekty uczenia się </w:t>
      </w:r>
    </w:p>
    <w:p w:rsidR="00D71EDF" w:rsidRPr="00624922" w:rsidRDefault="00D71EDF" w:rsidP="00D71EDF">
      <w:pPr>
        <w:rPr>
          <w:sz w:val="22"/>
          <w:szCs w:val="22"/>
        </w:rPr>
      </w:pPr>
    </w:p>
    <w:p w:rsidR="00D71EDF" w:rsidRPr="00624922" w:rsidRDefault="00D71EDF" w:rsidP="00D71EDF">
      <w:pPr>
        <w:rPr>
          <w:sz w:val="22"/>
          <w:szCs w:val="22"/>
        </w:rPr>
      </w:pPr>
    </w:p>
    <w:p w:rsidR="00D71EDF" w:rsidRPr="00624922" w:rsidRDefault="00D71EDF" w:rsidP="00D71EDF">
      <w:pPr>
        <w:rPr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D71EDF" w:rsidRPr="00624922" w:rsidTr="00E64B93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D71EDF" w:rsidRPr="00624922" w:rsidRDefault="00D71EDF" w:rsidP="00E64B93">
            <w:pPr>
              <w:jc w:val="center"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D71EDF" w:rsidRPr="00624922" w:rsidRDefault="00B85A55" w:rsidP="00E64B93">
            <w:pPr>
              <w:jc w:val="center"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Efekt uczenia się</w:t>
            </w:r>
            <w:r w:rsidR="00D71EDF" w:rsidRPr="00624922">
              <w:rPr>
                <w:sz w:val="22"/>
                <w:szCs w:val="22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D71EDF" w:rsidRPr="00624922" w:rsidRDefault="00D71EDF" w:rsidP="00E64B93">
            <w:pPr>
              <w:jc w:val="center"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Odniesienie do efektów kierunkowych</w:t>
            </w:r>
          </w:p>
        </w:tc>
      </w:tr>
      <w:tr w:rsidR="00D71EDF" w:rsidRPr="00624922" w:rsidTr="00E64B93">
        <w:trPr>
          <w:cantSplit/>
          <w:trHeight w:val="1838"/>
        </w:trPr>
        <w:tc>
          <w:tcPr>
            <w:tcW w:w="1979" w:type="dxa"/>
            <w:vMerge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5296" w:type="dxa"/>
          </w:tcPr>
          <w:p w:rsidR="00D71EDF" w:rsidRPr="00624922" w:rsidRDefault="00D71EDF" w:rsidP="00E64B93">
            <w:pPr>
              <w:jc w:val="both"/>
              <w:rPr>
                <w:rFonts w:eastAsia="MyriadPro-Regular"/>
                <w:color w:val="1A171B"/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 xml:space="preserve">W1:  </w:t>
            </w:r>
            <w:r w:rsidR="00B95C2E" w:rsidRPr="00624922">
              <w:rPr>
                <w:sz w:val="22"/>
                <w:szCs w:val="22"/>
              </w:rPr>
              <w:t xml:space="preserve">Student </w:t>
            </w:r>
            <w:r w:rsidRPr="00624922">
              <w:rPr>
                <w:rFonts w:eastAsia="MyriadPro-Regular"/>
                <w:color w:val="1A171B"/>
                <w:sz w:val="22"/>
                <w:szCs w:val="22"/>
              </w:rPr>
              <w:t>ma pogłębioną i rozszerzoną wiedzę o specyfice przedmiotowej i metodologicznej w zakresie filologii, którą jest w stanie rozwijać i twórczo stosować w działalności profesjonalnej</w:t>
            </w:r>
          </w:p>
          <w:p w:rsidR="00B95C2E" w:rsidRPr="00624922" w:rsidRDefault="00B95C2E" w:rsidP="00E64B93">
            <w:pPr>
              <w:jc w:val="both"/>
              <w:rPr>
                <w:sz w:val="22"/>
                <w:szCs w:val="22"/>
              </w:rPr>
            </w:pPr>
          </w:p>
          <w:p w:rsidR="00D71EDF" w:rsidRPr="00624922" w:rsidRDefault="00D71EDF" w:rsidP="00E64B93">
            <w:pPr>
              <w:autoSpaceDN w:val="0"/>
              <w:adjustRightInd w:val="0"/>
              <w:jc w:val="both"/>
              <w:rPr>
                <w:rFonts w:eastAsia="MyriadPro-Regular"/>
                <w:color w:val="1A171B"/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W2:</w:t>
            </w:r>
            <w:r w:rsidRPr="00624922">
              <w:rPr>
                <w:rFonts w:eastAsia="MyriadPro-Regular"/>
                <w:color w:val="1A171B"/>
                <w:sz w:val="22"/>
                <w:szCs w:val="22"/>
              </w:rPr>
              <w:t xml:space="preserve"> </w:t>
            </w:r>
            <w:r w:rsidR="00B95C2E" w:rsidRPr="00624922">
              <w:rPr>
                <w:sz w:val="22"/>
                <w:szCs w:val="22"/>
              </w:rPr>
              <w:t xml:space="preserve">Student </w:t>
            </w:r>
            <w:r w:rsidRPr="00624922">
              <w:rPr>
                <w:rFonts w:eastAsia="MyriadPro-Regular"/>
                <w:color w:val="1A171B"/>
                <w:sz w:val="22"/>
                <w:szCs w:val="22"/>
              </w:rPr>
              <w:t xml:space="preserve">zna na poziomie rozszerzonym terminologię z zakresu filologii </w:t>
            </w:r>
          </w:p>
          <w:p w:rsidR="00B95C2E" w:rsidRPr="00624922" w:rsidRDefault="00B95C2E" w:rsidP="00E64B93">
            <w:pPr>
              <w:autoSpaceDN w:val="0"/>
              <w:adjustRightInd w:val="0"/>
              <w:jc w:val="both"/>
              <w:rPr>
                <w:rFonts w:eastAsia="MyriadPro-Regular"/>
                <w:color w:val="1A171B"/>
                <w:sz w:val="22"/>
                <w:szCs w:val="22"/>
              </w:rPr>
            </w:pPr>
          </w:p>
          <w:p w:rsidR="00B85A55" w:rsidRPr="00624922" w:rsidRDefault="00D71EDF" w:rsidP="00B85A55">
            <w:pPr>
              <w:autoSpaceDN w:val="0"/>
              <w:adjustRightInd w:val="0"/>
              <w:jc w:val="both"/>
              <w:rPr>
                <w:rFonts w:eastAsia="MyriadPro-Regular"/>
                <w:color w:val="1A171B"/>
                <w:sz w:val="22"/>
                <w:szCs w:val="22"/>
              </w:rPr>
            </w:pPr>
            <w:r w:rsidRPr="00624922">
              <w:rPr>
                <w:rFonts w:eastAsia="MyriadPro-Regular"/>
                <w:color w:val="1A171B"/>
                <w:sz w:val="22"/>
                <w:szCs w:val="22"/>
              </w:rPr>
              <w:t>W3:</w:t>
            </w:r>
            <w:r w:rsidR="00B95C2E" w:rsidRPr="00624922">
              <w:rPr>
                <w:rFonts w:eastAsia="MyriadPro-Regular"/>
                <w:color w:val="1A171B"/>
                <w:sz w:val="22"/>
                <w:szCs w:val="22"/>
              </w:rPr>
              <w:t xml:space="preserve"> </w:t>
            </w:r>
            <w:r w:rsidR="00B95C2E" w:rsidRPr="00624922">
              <w:rPr>
                <w:sz w:val="22"/>
                <w:szCs w:val="22"/>
              </w:rPr>
              <w:t xml:space="preserve">Student </w:t>
            </w:r>
            <w:r w:rsidR="00B85A55" w:rsidRPr="00624922">
              <w:rPr>
                <w:rFonts w:eastAsia="MyriadPro-Regular"/>
                <w:color w:val="1A171B"/>
                <w:sz w:val="22"/>
                <w:szCs w:val="22"/>
              </w:rPr>
              <w:t xml:space="preserve">ma pogłębioną wiedzę </w:t>
            </w:r>
            <w:r w:rsidR="00B85A55" w:rsidRPr="00624922">
              <w:rPr>
                <w:sz w:val="22"/>
                <w:szCs w:val="22"/>
              </w:rPr>
              <w:t xml:space="preserve">i zrozumienie metod analizy, interpretacji, wartościowania i problematyzowania, różnych wytworów kultury właściwe dla wybranych tradycji, teorii lub szkół badawczych w zakresie filologii </w:t>
            </w:r>
          </w:p>
          <w:p w:rsidR="00B95C2E" w:rsidRPr="00624922" w:rsidRDefault="00B95C2E" w:rsidP="00E64B93">
            <w:pPr>
              <w:autoSpaceDN w:val="0"/>
              <w:adjustRightInd w:val="0"/>
              <w:jc w:val="both"/>
              <w:rPr>
                <w:rFonts w:eastAsia="MyriadPro-Regular"/>
                <w:color w:val="1A171B"/>
                <w:sz w:val="22"/>
                <w:szCs w:val="22"/>
              </w:rPr>
            </w:pPr>
          </w:p>
          <w:p w:rsidR="00B85A55" w:rsidRPr="00624922" w:rsidRDefault="00D71EDF" w:rsidP="00B85A55">
            <w:pPr>
              <w:autoSpaceDN w:val="0"/>
              <w:adjustRightInd w:val="0"/>
              <w:jc w:val="both"/>
              <w:rPr>
                <w:rFonts w:eastAsia="MyriadPro-Regular"/>
                <w:sz w:val="22"/>
                <w:szCs w:val="22"/>
              </w:rPr>
            </w:pPr>
            <w:r w:rsidRPr="00624922">
              <w:rPr>
                <w:rFonts w:eastAsia="MyriadPro-Regular"/>
                <w:color w:val="1A171B"/>
                <w:sz w:val="22"/>
                <w:szCs w:val="22"/>
              </w:rPr>
              <w:t xml:space="preserve">W4: </w:t>
            </w:r>
            <w:r w:rsidR="00B95C2E" w:rsidRPr="00624922">
              <w:rPr>
                <w:sz w:val="22"/>
                <w:szCs w:val="22"/>
              </w:rPr>
              <w:t xml:space="preserve">Student </w:t>
            </w:r>
            <w:r w:rsidR="00B85A55" w:rsidRPr="00624922">
              <w:rPr>
                <w:sz w:val="22"/>
                <w:szCs w:val="22"/>
              </w:rPr>
              <w:t xml:space="preserve"> ma pogłębioną wiedzę o kompleksowej naturze języka i jego historycznej zmienności </w:t>
            </w:r>
          </w:p>
          <w:p w:rsidR="00D71EDF" w:rsidRPr="00624922" w:rsidRDefault="00D71EDF" w:rsidP="00E64B93">
            <w:pPr>
              <w:autoSpaceDN w:val="0"/>
              <w:adjustRightInd w:val="0"/>
              <w:jc w:val="both"/>
              <w:rPr>
                <w:rFonts w:eastAsia="MyriadPro-Regular"/>
                <w:color w:val="1A171B"/>
                <w:sz w:val="22"/>
                <w:szCs w:val="22"/>
              </w:rPr>
            </w:pPr>
          </w:p>
          <w:p w:rsidR="00D71EDF" w:rsidRPr="00624922" w:rsidRDefault="00D71EDF" w:rsidP="00E64B93">
            <w:pPr>
              <w:autoSpaceDN w:val="0"/>
              <w:adjustRightInd w:val="0"/>
              <w:jc w:val="both"/>
              <w:rPr>
                <w:rFonts w:eastAsia="MyriadPro-Regular"/>
                <w:color w:val="1A171B"/>
                <w:sz w:val="22"/>
                <w:szCs w:val="22"/>
              </w:rPr>
            </w:pPr>
          </w:p>
        </w:tc>
        <w:tc>
          <w:tcPr>
            <w:tcW w:w="2365" w:type="dxa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K2_</w:t>
            </w:r>
            <w:r w:rsidRPr="00624922">
              <w:rPr>
                <w:sz w:val="22"/>
                <w:szCs w:val="22"/>
              </w:rPr>
              <w:softHyphen/>
              <w:t>W01</w:t>
            </w:r>
          </w:p>
          <w:p w:rsidR="00D71EDF" w:rsidRPr="00624922" w:rsidRDefault="00D71EDF" w:rsidP="00E64B93">
            <w:pPr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 xml:space="preserve">     </w:t>
            </w:r>
          </w:p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  <w:p w:rsidR="00B95C2E" w:rsidRPr="00624922" w:rsidRDefault="00B95C2E" w:rsidP="00E64B93">
            <w:pPr>
              <w:rPr>
                <w:sz w:val="22"/>
                <w:szCs w:val="22"/>
              </w:rPr>
            </w:pPr>
          </w:p>
          <w:p w:rsidR="00D71EDF" w:rsidRPr="00624922" w:rsidRDefault="00D71EDF" w:rsidP="00E64B93">
            <w:pPr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K2_</w:t>
            </w:r>
            <w:r w:rsidRPr="00624922">
              <w:rPr>
                <w:sz w:val="22"/>
                <w:szCs w:val="22"/>
              </w:rPr>
              <w:softHyphen/>
              <w:t>W02</w:t>
            </w:r>
          </w:p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  <w:p w:rsidR="00B95C2E" w:rsidRPr="00624922" w:rsidRDefault="00B95C2E" w:rsidP="00E64B93">
            <w:pPr>
              <w:rPr>
                <w:sz w:val="22"/>
                <w:szCs w:val="22"/>
              </w:rPr>
            </w:pPr>
          </w:p>
          <w:p w:rsidR="00B95C2E" w:rsidRPr="00624922" w:rsidRDefault="00B95C2E" w:rsidP="00E64B93">
            <w:pPr>
              <w:rPr>
                <w:sz w:val="22"/>
                <w:szCs w:val="22"/>
              </w:rPr>
            </w:pPr>
          </w:p>
          <w:p w:rsidR="00D71EDF" w:rsidRPr="00624922" w:rsidRDefault="00D71EDF" w:rsidP="00E64B93">
            <w:pPr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K2_</w:t>
            </w:r>
            <w:r w:rsidRPr="00624922">
              <w:rPr>
                <w:sz w:val="22"/>
                <w:szCs w:val="22"/>
              </w:rPr>
              <w:softHyphen/>
              <w:t>W05</w:t>
            </w:r>
          </w:p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  <w:p w:rsidR="00B85A55" w:rsidRPr="00624922" w:rsidRDefault="00B85A55" w:rsidP="00E64B93">
            <w:pPr>
              <w:rPr>
                <w:sz w:val="22"/>
                <w:szCs w:val="22"/>
              </w:rPr>
            </w:pPr>
          </w:p>
          <w:p w:rsidR="00B85A55" w:rsidRPr="00624922" w:rsidRDefault="00B85A55" w:rsidP="00E64B93">
            <w:pPr>
              <w:rPr>
                <w:sz w:val="22"/>
                <w:szCs w:val="22"/>
              </w:rPr>
            </w:pPr>
          </w:p>
          <w:p w:rsidR="00B85A55" w:rsidRPr="00624922" w:rsidRDefault="00B85A55" w:rsidP="00E64B93">
            <w:pPr>
              <w:rPr>
                <w:sz w:val="22"/>
                <w:szCs w:val="22"/>
              </w:rPr>
            </w:pPr>
          </w:p>
          <w:p w:rsidR="00D71EDF" w:rsidRPr="00624922" w:rsidRDefault="00D71EDF" w:rsidP="00E64B93">
            <w:pPr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K2_W07</w:t>
            </w:r>
          </w:p>
        </w:tc>
      </w:tr>
    </w:tbl>
    <w:p w:rsidR="00D71EDF" w:rsidRPr="00624922" w:rsidRDefault="00D71EDF" w:rsidP="00D71EDF">
      <w:pPr>
        <w:rPr>
          <w:sz w:val="22"/>
          <w:szCs w:val="22"/>
        </w:rPr>
      </w:pPr>
    </w:p>
    <w:p w:rsidR="00D71EDF" w:rsidRPr="00624922" w:rsidRDefault="00D71EDF" w:rsidP="00D71EDF">
      <w:pPr>
        <w:rPr>
          <w:sz w:val="22"/>
          <w:szCs w:val="22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103"/>
        <w:gridCol w:w="2552"/>
      </w:tblGrid>
      <w:tr w:rsidR="00D71EDF" w:rsidRPr="00624922" w:rsidTr="00E64B93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D71EDF" w:rsidRPr="00624922" w:rsidRDefault="00D71EDF" w:rsidP="00E64B93">
            <w:pPr>
              <w:jc w:val="center"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Umiejętności</w:t>
            </w:r>
          </w:p>
        </w:tc>
        <w:tc>
          <w:tcPr>
            <w:tcW w:w="5103" w:type="dxa"/>
            <w:shd w:val="clear" w:color="auto" w:fill="DBE5F1"/>
            <w:vAlign w:val="center"/>
          </w:tcPr>
          <w:p w:rsidR="00D71EDF" w:rsidRPr="00624922" w:rsidRDefault="00D71EDF" w:rsidP="00E64B93">
            <w:pPr>
              <w:jc w:val="center"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Efekt kształcenia dla kursu</w:t>
            </w:r>
          </w:p>
        </w:tc>
        <w:tc>
          <w:tcPr>
            <w:tcW w:w="2552" w:type="dxa"/>
            <w:shd w:val="clear" w:color="auto" w:fill="DBE5F1"/>
            <w:vAlign w:val="center"/>
          </w:tcPr>
          <w:p w:rsidR="00D71EDF" w:rsidRPr="00624922" w:rsidRDefault="00D71EDF" w:rsidP="00E64B93">
            <w:pPr>
              <w:jc w:val="center"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Odniesienie do efektów kierunkowych</w:t>
            </w:r>
          </w:p>
        </w:tc>
      </w:tr>
      <w:tr w:rsidR="00D71EDF" w:rsidRPr="00624922" w:rsidTr="00E64B93">
        <w:trPr>
          <w:cantSplit/>
          <w:trHeight w:val="2986"/>
        </w:trPr>
        <w:tc>
          <w:tcPr>
            <w:tcW w:w="1985" w:type="dxa"/>
            <w:vMerge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</w:tcPr>
          <w:p w:rsidR="00D71EDF" w:rsidRPr="00624922" w:rsidRDefault="00D71EDF" w:rsidP="00E64B93">
            <w:pPr>
              <w:jc w:val="both"/>
              <w:rPr>
                <w:rFonts w:eastAsia="MyriadPro-Regular"/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 xml:space="preserve">U1: </w:t>
            </w:r>
            <w:r w:rsidR="00B95C2E" w:rsidRPr="00624922">
              <w:rPr>
                <w:sz w:val="22"/>
                <w:szCs w:val="22"/>
              </w:rPr>
              <w:t xml:space="preserve">Student </w:t>
            </w:r>
            <w:r w:rsidRPr="00624922">
              <w:rPr>
                <w:rFonts w:eastAsia="MyriadPro-Regular"/>
                <w:sz w:val="22"/>
                <w:szCs w:val="22"/>
              </w:rPr>
              <w:t xml:space="preserve">posiada umiejętność integrowania wiedzy z różnych dyscyplin związanych z filologią (literaturoznawstwo i językoznawstwo </w:t>
            </w:r>
            <w:r w:rsidRPr="00624922">
              <w:rPr>
                <w:sz w:val="22"/>
                <w:szCs w:val="22"/>
              </w:rPr>
              <w:t>oraz kultura i historia krajów danego obszaru językowego</w:t>
            </w:r>
            <w:r w:rsidRPr="00624922">
              <w:rPr>
                <w:rFonts w:eastAsia="MyriadPro-Regular"/>
                <w:sz w:val="22"/>
                <w:szCs w:val="22"/>
              </w:rPr>
              <w:t>) oraz potrafi ją zastosować w nietypowych sytuacjach zawodowych</w:t>
            </w:r>
          </w:p>
          <w:p w:rsidR="00B95C2E" w:rsidRPr="00624922" w:rsidRDefault="00B95C2E" w:rsidP="00E64B93">
            <w:pPr>
              <w:jc w:val="both"/>
              <w:rPr>
                <w:sz w:val="22"/>
                <w:szCs w:val="22"/>
              </w:rPr>
            </w:pPr>
          </w:p>
          <w:p w:rsidR="00D71EDF" w:rsidRPr="00624922" w:rsidRDefault="00D71EDF" w:rsidP="00E64B93">
            <w:pPr>
              <w:jc w:val="both"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 xml:space="preserve">U2: </w:t>
            </w:r>
            <w:r w:rsidR="00B95C2E" w:rsidRPr="00624922">
              <w:rPr>
                <w:sz w:val="22"/>
                <w:szCs w:val="22"/>
              </w:rPr>
              <w:t xml:space="preserve">Student </w:t>
            </w:r>
            <w:r w:rsidRPr="00624922">
              <w:rPr>
                <w:rFonts w:eastAsia="MyriadPro-Regular"/>
                <w:color w:val="1A171B"/>
                <w:sz w:val="22"/>
                <w:szCs w:val="22"/>
              </w:rPr>
              <w:t>potrafi przeprowadzić krytyczną analizę i interpretację różnych rodzajów wytworów kultury, stosując oryginalne podejścia, uwzględniające nowe osiągnięcia humanistyki, w celu określenia ich znaczeń, oddziaływania społecznego, miejsca w procesie historyczno-kulturowym</w:t>
            </w:r>
            <w:r w:rsidRPr="00624922">
              <w:rPr>
                <w:sz w:val="22"/>
                <w:szCs w:val="22"/>
              </w:rPr>
              <w:t>.</w:t>
            </w:r>
          </w:p>
          <w:p w:rsidR="00B95C2E" w:rsidRPr="00624922" w:rsidRDefault="00B95C2E" w:rsidP="00E64B93">
            <w:pPr>
              <w:jc w:val="both"/>
              <w:rPr>
                <w:rFonts w:eastAsia="MyriadPro-Semibold"/>
                <w:bCs/>
                <w:sz w:val="22"/>
                <w:szCs w:val="22"/>
              </w:rPr>
            </w:pPr>
          </w:p>
          <w:p w:rsidR="00D71EDF" w:rsidRPr="00624922" w:rsidRDefault="00D71EDF" w:rsidP="00E64B93">
            <w:pPr>
              <w:jc w:val="both"/>
              <w:rPr>
                <w:rFonts w:eastAsia="MyriadPro-Semibold"/>
                <w:bCs/>
                <w:sz w:val="22"/>
                <w:szCs w:val="22"/>
              </w:rPr>
            </w:pPr>
            <w:r w:rsidRPr="00624922">
              <w:rPr>
                <w:rFonts w:eastAsia="MyriadPro-Semibold"/>
                <w:bCs/>
                <w:sz w:val="22"/>
                <w:szCs w:val="22"/>
              </w:rPr>
              <w:t>U3:</w:t>
            </w:r>
            <w:r w:rsidRPr="00624922">
              <w:rPr>
                <w:rFonts w:eastAsia="MyriadPro-Regular"/>
                <w:color w:val="1A171B"/>
                <w:sz w:val="22"/>
                <w:szCs w:val="22"/>
              </w:rPr>
              <w:t xml:space="preserve"> </w:t>
            </w:r>
            <w:r w:rsidR="00B95C2E" w:rsidRPr="00624922">
              <w:rPr>
                <w:sz w:val="22"/>
                <w:szCs w:val="22"/>
              </w:rPr>
              <w:t xml:space="preserve">Student </w:t>
            </w:r>
            <w:r w:rsidRPr="00624922">
              <w:rPr>
                <w:rFonts w:eastAsia="MyriadPro-Regular"/>
                <w:color w:val="1A171B"/>
                <w:sz w:val="22"/>
                <w:szCs w:val="22"/>
              </w:rPr>
              <w:t>posiada umiejętność formułowania opinii krytycznych o wytworach kultury na podstawie wiedzy naukowej i doświadczenia oraz umiejętność prezentacji opracowań krytycznych w różnych formach i w różnych mediach</w:t>
            </w:r>
          </w:p>
        </w:tc>
        <w:tc>
          <w:tcPr>
            <w:tcW w:w="2552" w:type="dxa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K2_U04</w:t>
            </w:r>
          </w:p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  <w:p w:rsidR="00B95C2E" w:rsidRPr="00624922" w:rsidRDefault="00B95C2E" w:rsidP="00E64B93">
            <w:pPr>
              <w:rPr>
                <w:sz w:val="22"/>
                <w:szCs w:val="22"/>
              </w:rPr>
            </w:pPr>
          </w:p>
          <w:p w:rsidR="00D71EDF" w:rsidRPr="00624922" w:rsidRDefault="00D71EDF" w:rsidP="00E64B93">
            <w:pPr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K2_U05</w:t>
            </w:r>
          </w:p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  <w:p w:rsidR="00B95C2E" w:rsidRPr="00624922" w:rsidRDefault="00B95C2E" w:rsidP="00E64B93">
            <w:pPr>
              <w:rPr>
                <w:sz w:val="22"/>
                <w:szCs w:val="22"/>
              </w:rPr>
            </w:pPr>
          </w:p>
          <w:p w:rsidR="00B95C2E" w:rsidRPr="00624922" w:rsidRDefault="00B95C2E" w:rsidP="00E64B93">
            <w:pPr>
              <w:rPr>
                <w:sz w:val="22"/>
                <w:szCs w:val="22"/>
              </w:rPr>
            </w:pPr>
          </w:p>
          <w:p w:rsidR="00D71EDF" w:rsidRPr="00624922" w:rsidRDefault="00D71EDF" w:rsidP="00E64B93">
            <w:pPr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K2_U07</w:t>
            </w:r>
          </w:p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</w:tr>
    </w:tbl>
    <w:p w:rsidR="00D71EDF" w:rsidRPr="00624922" w:rsidRDefault="00D71EDF" w:rsidP="00D71EDF">
      <w:pPr>
        <w:rPr>
          <w:sz w:val="22"/>
          <w:szCs w:val="22"/>
        </w:rPr>
      </w:pPr>
    </w:p>
    <w:p w:rsidR="00D71EDF" w:rsidRPr="00624922" w:rsidRDefault="00D71EDF" w:rsidP="00D71EDF">
      <w:pPr>
        <w:rPr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D71EDF" w:rsidRPr="00624922" w:rsidTr="00E64B93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D71EDF" w:rsidRPr="00624922" w:rsidRDefault="00D71EDF" w:rsidP="00E64B93">
            <w:pPr>
              <w:jc w:val="center"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lastRenderedPageBreak/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D71EDF" w:rsidRPr="00624922" w:rsidRDefault="00D71EDF" w:rsidP="00E64B93">
            <w:pPr>
              <w:jc w:val="center"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Efekt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D71EDF" w:rsidRPr="00624922" w:rsidRDefault="00D71EDF" w:rsidP="00E64B93">
            <w:pPr>
              <w:jc w:val="center"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Odniesienie do efektów kierunkowych</w:t>
            </w:r>
          </w:p>
        </w:tc>
      </w:tr>
      <w:tr w:rsidR="00D71EDF" w:rsidRPr="00624922" w:rsidTr="00E64B93">
        <w:trPr>
          <w:cantSplit/>
          <w:trHeight w:val="838"/>
        </w:trPr>
        <w:tc>
          <w:tcPr>
            <w:tcW w:w="1985" w:type="dxa"/>
            <w:vMerge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5245" w:type="dxa"/>
          </w:tcPr>
          <w:p w:rsidR="00D71EDF" w:rsidRPr="00624922" w:rsidRDefault="00D71EDF" w:rsidP="00E64B93">
            <w:pPr>
              <w:autoSpaceDN w:val="0"/>
              <w:adjustRightInd w:val="0"/>
              <w:jc w:val="both"/>
              <w:rPr>
                <w:rFonts w:eastAsia="MyriadPro-Regular"/>
                <w:color w:val="1A171B"/>
                <w:sz w:val="22"/>
                <w:szCs w:val="22"/>
              </w:rPr>
            </w:pPr>
            <w:r w:rsidRPr="00624922">
              <w:rPr>
                <w:rFonts w:eastAsia="MyriadPro-Regular"/>
                <w:color w:val="1A171B"/>
                <w:sz w:val="22"/>
                <w:szCs w:val="22"/>
              </w:rPr>
              <w:t xml:space="preserve">K1: </w:t>
            </w:r>
            <w:r w:rsidR="00B95C2E" w:rsidRPr="00624922">
              <w:rPr>
                <w:sz w:val="22"/>
                <w:szCs w:val="22"/>
              </w:rPr>
              <w:t xml:space="preserve">Student </w:t>
            </w:r>
            <w:r w:rsidRPr="00624922">
              <w:rPr>
                <w:rFonts w:eastAsia="MyriadPro-Regular"/>
                <w:color w:val="1A171B"/>
                <w:sz w:val="22"/>
                <w:szCs w:val="22"/>
              </w:rPr>
              <w:t xml:space="preserve">potrafi współdziałać i pracować w grupie, przyjmując w niej różne role </w:t>
            </w:r>
          </w:p>
          <w:p w:rsidR="00D71EDF" w:rsidRPr="00624922" w:rsidRDefault="00D71EDF" w:rsidP="00E64B93">
            <w:pPr>
              <w:autoSpaceDN w:val="0"/>
              <w:adjustRightInd w:val="0"/>
              <w:jc w:val="both"/>
              <w:rPr>
                <w:rFonts w:eastAsia="MyriadPro-Regular"/>
                <w:color w:val="1A171B"/>
                <w:sz w:val="22"/>
                <w:szCs w:val="22"/>
              </w:rPr>
            </w:pPr>
          </w:p>
          <w:p w:rsidR="00D71EDF" w:rsidRPr="00624922" w:rsidRDefault="00D71EDF" w:rsidP="00E64B93">
            <w:pPr>
              <w:autoSpaceDN w:val="0"/>
              <w:adjustRightInd w:val="0"/>
              <w:jc w:val="both"/>
              <w:rPr>
                <w:rFonts w:eastAsia="MyriadPro-Regular"/>
                <w:color w:val="1A171B"/>
                <w:sz w:val="22"/>
                <w:szCs w:val="22"/>
              </w:rPr>
            </w:pPr>
            <w:r w:rsidRPr="00624922">
              <w:rPr>
                <w:rFonts w:eastAsia="MyriadPro-Regular"/>
                <w:color w:val="1A171B"/>
                <w:sz w:val="22"/>
                <w:szCs w:val="22"/>
              </w:rPr>
              <w:t xml:space="preserve">K2: </w:t>
            </w:r>
            <w:r w:rsidR="00B95C2E" w:rsidRPr="00624922">
              <w:rPr>
                <w:sz w:val="22"/>
                <w:szCs w:val="22"/>
              </w:rPr>
              <w:t xml:space="preserve">Student </w:t>
            </w:r>
            <w:r w:rsidRPr="00624922">
              <w:rPr>
                <w:rFonts w:eastAsia="MyriadPro-Regular"/>
                <w:color w:val="1A171B"/>
                <w:sz w:val="22"/>
                <w:szCs w:val="22"/>
              </w:rPr>
              <w:t>potrafi odpowiednio określić priorytety służące realizacji określonego przez siebie lub innych zadania</w:t>
            </w:r>
          </w:p>
        </w:tc>
        <w:tc>
          <w:tcPr>
            <w:tcW w:w="2410" w:type="dxa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K2_K03</w:t>
            </w:r>
          </w:p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  <w:p w:rsidR="00D71EDF" w:rsidRPr="00624922" w:rsidRDefault="00D71EDF" w:rsidP="00E64B93">
            <w:pPr>
              <w:rPr>
                <w:rFonts w:eastAsia="MyriadPro-Regular"/>
                <w:color w:val="1A171B"/>
                <w:sz w:val="22"/>
                <w:szCs w:val="22"/>
              </w:rPr>
            </w:pPr>
          </w:p>
          <w:p w:rsidR="00D71EDF" w:rsidRPr="00624922" w:rsidRDefault="00D71EDF" w:rsidP="00E64B93">
            <w:pPr>
              <w:rPr>
                <w:rFonts w:eastAsia="MyriadPro-Regular"/>
                <w:color w:val="1A171B"/>
                <w:sz w:val="22"/>
                <w:szCs w:val="22"/>
              </w:rPr>
            </w:pPr>
            <w:r w:rsidRPr="00624922">
              <w:rPr>
                <w:rFonts w:eastAsia="MyriadPro-Regular"/>
                <w:color w:val="1A171B"/>
                <w:sz w:val="22"/>
                <w:szCs w:val="22"/>
              </w:rPr>
              <w:t>K2_K05</w:t>
            </w:r>
          </w:p>
          <w:p w:rsidR="00D71EDF" w:rsidRPr="00624922" w:rsidRDefault="00D71EDF" w:rsidP="00E64B93">
            <w:pPr>
              <w:rPr>
                <w:rFonts w:eastAsia="MyriadPro-Regular"/>
                <w:color w:val="1A171B"/>
                <w:sz w:val="22"/>
                <w:szCs w:val="22"/>
              </w:rPr>
            </w:pPr>
          </w:p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</w:tr>
    </w:tbl>
    <w:p w:rsidR="00D71EDF" w:rsidRPr="00624922" w:rsidRDefault="00D71EDF" w:rsidP="00D71EDF">
      <w:pPr>
        <w:rPr>
          <w:sz w:val="22"/>
          <w:szCs w:val="22"/>
        </w:rPr>
      </w:pPr>
    </w:p>
    <w:p w:rsidR="00D71EDF" w:rsidRPr="00624922" w:rsidRDefault="00D71EDF" w:rsidP="00D71EDF">
      <w:pPr>
        <w:rPr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D71EDF" w:rsidRPr="00624922" w:rsidTr="00E64B93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71EDF" w:rsidRPr="00624922" w:rsidRDefault="00D71EDF" w:rsidP="00E64B93">
            <w:pPr>
              <w:pStyle w:val="Zawartotabeli"/>
              <w:spacing w:before="57" w:after="57"/>
              <w:ind w:left="45" w:right="137"/>
              <w:jc w:val="center"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Organizacja</w:t>
            </w:r>
          </w:p>
        </w:tc>
      </w:tr>
      <w:tr w:rsidR="00D71EDF" w:rsidRPr="00624922" w:rsidTr="00E64B93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D71EDF" w:rsidRPr="00624922" w:rsidRDefault="00D71EDF" w:rsidP="00E64B93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D71EDF" w:rsidRPr="00624922" w:rsidRDefault="00D71EDF" w:rsidP="00E64B93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Wykład</w:t>
            </w:r>
          </w:p>
          <w:p w:rsidR="00D71EDF" w:rsidRPr="00624922" w:rsidRDefault="00D71EDF" w:rsidP="00E64B93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71EDF" w:rsidRPr="00624922" w:rsidRDefault="00D71EDF" w:rsidP="00E64B93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Ćwiczenia w grupach</w:t>
            </w:r>
          </w:p>
        </w:tc>
      </w:tr>
      <w:tr w:rsidR="00D71EDF" w:rsidRPr="00624922" w:rsidTr="00E64B93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D71EDF" w:rsidRPr="00624922" w:rsidRDefault="00D71EDF" w:rsidP="00E64B93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</w:p>
        </w:tc>
        <w:tc>
          <w:tcPr>
            <w:tcW w:w="1225" w:type="dxa"/>
            <w:vMerge/>
            <w:vAlign w:val="center"/>
          </w:tcPr>
          <w:p w:rsidR="00D71EDF" w:rsidRPr="00624922" w:rsidRDefault="00D71EDF" w:rsidP="00E64B93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71EDF" w:rsidRPr="00624922" w:rsidRDefault="00D71EDF" w:rsidP="00E64B93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:rsidR="00D71EDF" w:rsidRPr="00624922" w:rsidRDefault="00D71EDF" w:rsidP="00E64B93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:rsidR="00D71EDF" w:rsidRPr="00624922" w:rsidRDefault="00D71EDF" w:rsidP="00E64B93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:rsidR="00D71EDF" w:rsidRPr="00624922" w:rsidRDefault="00D71EDF" w:rsidP="00E64B93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:rsidR="00D71EDF" w:rsidRPr="00624922" w:rsidRDefault="00D71EDF" w:rsidP="00E64B93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:rsidR="00D71EDF" w:rsidRPr="00624922" w:rsidRDefault="00D71EDF" w:rsidP="00E64B93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D71EDF" w:rsidRPr="00624922" w:rsidRDefault="00D71EDF" w:rsidP="00E64B93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:rsidR="00D71EDF" w:rsidRPr="00624922" w:rsidRDefault="00D71EDF" w:rsidP="00E64B93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D71EDF" w:rsidRPr="00624922" w:rsidRDefault="00D71EDF" w:rsidP="00E64B93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:rsidR="00D71EDF" w:rsidRPr="00624922" w:rsidRDefault="00D71EDF" w:rsidP="00E64B93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D71EDF" w:rsidRPr="00624922" w:rsidRDefault="00D71EDF" w:rsidP="00E64B93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:rsidR="00D71EDF" w:rsidRPr="00624922" w:rsidRDefault="00D71EDF" w:rsidP="00E64B93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</w:p>
        </w:tc>
      </w:tr>
      <w:tr w:rsidR="00D71EDF" w:rsidRPr="00624922" w:rsidTr="00E64B93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D71EDF" w:rsidRPr="00624922" w:rsidRDefault="00D71EDF" w:rsidP="00E64B93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D71EDF" w:rsidRPr="00624922" w:rsidRDefault="00D71EDF" w:rsidP="00E64B93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71EDF" w:rsidRPr="00624922" w:rsidRDefault="00D71EDF" w:rsidP="00E64B93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71EDF" w:rsidRPr="00624922" w:rsidRDefault="00D71EDF" w:rsidP="00E64B93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</w:p>
          <w:p w:rsidR="00D71EDF" w:rsidRPr="00624922" w:rsidRDefault="00D71EDF" w:rsidP="00E64B93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30</w:t>
            </w:r>
          </w:p>
        </w:tc>
        <w:tc>
          <w:tcPr>
            <w:tcW w:w="1103" w:type="dxa"/>
            <w:gridSpan w:val="2"/>
            <w:vAlign w:val="center"/>
          </w:tcPr>
          <w:p w:rsidR="00D71EDF" w:rsidRPr="00624922" w:rsidRDefault="00D71EDF" w:rsidP="00E64B93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71EDF" w:rsidRPr="00624922" w:rsidRDefault="00D71EDF" w:rsidP="00E64B93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71EDF" w:rsidRPr="00624922" w:rsidRDefault="00D71EDF" w:rsidP="00E64B93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71EDF" w:rsidRPr="00624922" w:rsidRDefault="00D71EDF" w:rsidP="00E64B93">
            <w:pPr>
              <w:pStyle w:val="Zawartotabeli"/>
              <w:spacing w:before="57" w:after="57"/>
              <w:rPr>
                <w:sz w:val="22"/>
                <w:szCs w:val="22"/>
              </w:rPr>
            </w:pPr>
          </w:p>
        </w:tc>
      </w:tr>
      <w:tr w:rsidR="00D71EDF" w:rsidRPr="00624922" w:rsidTr="00E64B93">
        <w:trPr>
          <w:trHeight w:val="462"/>
        </w:trPr>
        <w:tc>
          <w:tcPr>
            <w:tcW w:w="1611" w:type="dxa"/>
            <w:vAlign w:val="center"/>
          </w:tcPr>
          <w:p w:rsidR="00D71EDF" w:rsidRPr="00624922" w:rsidRDefault="00D71EDF" w:rsidP="00E64B93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</w:p>
        </w:tc>
        <w:tc>
          <w:tcPr>
            <w:tcW w:w="1225" w:type="dxa"/>
            <w:vAlign w:val="center"/>
          </w:tcPr>
          <w:p w:rsidR="00D71EDF" w:rsidRPr="00624922" w:rsidRDefault="00D71EDF" w:rsidP="00E64B93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71EDF" w:rsidRPr="00624922" w:rsidRDefault="00D71EDF" w:rsidP="00E64B93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71EDF" w:rsidRPr="00624922" w:rsidRDefault="00D71EDF" w:rsidP="00E64B93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D71EDF" w:rsidRPr="00624922" w:rsidRDefault="00D71EDF" w:rsidP="00E64B93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71EDF" w:rsidRPr="00624922" w:rsidRDefault="00D71EDF" w:rsidP="00E64B93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71EDF" w:rsidRPr="00624922" w:rsidRDefault="00D71EDF" w:rsidP="00E64B93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71EDF" w:rsidRPr="00624922" w:rsidRDefault="00D71EDF" w:rsidP="00E64B93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</w:p>
        </w:tc>
      </w:tr>
    </w:tbl>
    <w:p w:rsidR="00D71EDF" w:rsidRPr="00624922" w:rsidRDefault="00D71EDF" w:rsidP="00D71EDF">
      <w:pPr>
        <w:rPr>
          <w:sz w:val="22"/>
          <w:szCs w:val="22"/>
        </w:rPr>
      </w:pPr>
      <w:r w:rsidRPr="00624922">
        <w:rPr>
          <w:sz w:val="22"/>
          <w:szCs w:val="22"/>
        </w:rPr>
        <w:t>Opis metod prowadzenia zajęć</w:t>
      </w:r>
    </w:p>
    <w:p w:rsidR="00D71EDF" w:rsidRPr="00624922" w:rsidRDefault="00D71EDF" w:rsidP="00D71EDF">
      <w:pPr>
        <w:rPr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71EDF" w:rsidRPr="00624922" w:rsidTr="00E64B93">
        <w:trPr>
          <w:trHeight w:val="660"/>
        </w:trPr>
        <w:tc>
          <w:tcPr>
            <w:tcW w:w="9622" w:type="dxa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- metoda podająca (wykład konwersatoryjny)</w:t>
            </w:r>
          </w:p>
          <w:p w:rsidR="00D71EDF" w:rsidRPr="00624922" w:rsidRDefault="00D71EDF" w:rsidP="00E64B93">
            <w:pPr>
              <w:jc w:val="both"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 xml:space="preserve">- metoda problemowa (dyskusja) </w:t>
            </w:r>
          </w:p>
          <w:p w:rsidR="00D71EDF" w:rsidRPr="00624922" w:rsidRDefault="00D71EDF" w:rsidP="00E64B93">
            <w:pPr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- metoda projektowa (prezentacje, referaty, praca w grupach)</w:t>
            </w:r>
          </w:p>
        </w:tc>
      </w:tr>
    </w:tbl>
    <w:p w:rsidR="00D71EDF" w:rsidRPr="00624922" w:rsidRDefault="00D71EDF" w:rsidP="00D71EDF">
      <w:pPr>
        <w:pStyle w:val="Zawartotabeli"/>
        <w:rPr>
          <w:sz w:val="22"/>
          <w:szCs w:val="22"/>
        </w:rPr>
      </w:pPr>
    </w:p>
    <w:p w:rsidR="00D71EDF" w:rsidRPr="00624922" w:rsidRDefault="00D71EDF" w:rsidP="00D71EDF">
      <w:pPr>
        <w:pStyle w:val="Zawartotabeli"/>
        <w:rPr>
          <w:sz w:val="22"/>
          <w:szCs w:val="22"/>
        </w:rPr>
      </w:pPr>
    </w:p>
    <w:p w:rsidR="00D71EDF" w:rsidRPr="00624922" w:rsidRDefault="00D71EDF" w:rsidP="00D71EDF">
      <w:pPr>
        <w:pStyle w:val="Zawartotabeli"/>
        <w:rPr>
          <w:sz w:val="22"/>
          <w:szCs w:val="22"/>
        </w:rPr>
      </w:pPr>
      <w:r w:rsidRPr="00624922">
        <w:rPr>
          <w:sz w:val="22"/>
          <w:szCs w:val="22"/>
        </w:rPr>
        <w:t>Formy sprawdzania efektów kształcenia</w:t>
      </w:r>
    </w:p>
    <w:p w:rsidR="00D71EDF" w:rsidRPr="00624922" w:rsidRDefault="00D71EDF" w:rsidP="00D71EDF">
      <w:pPr>
        <w:pStyle w:val="Zawartotabeli"/>
        <w:rPr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D71EDF" w:rsidRPr="00624922" w:rsidTr="00E64B93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D71EDF" w:rsidRPr="00624922" w:rsidRDefault="00D71EDF" w:rsidP="00E64B93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D71EDF" w:rsidRPr="00624922" w:rsidRDefault="00D71EDF" w:rsidP="00E64B93">
            <w:pPr>
              <w:ind w:left="113" w:right="113"/>
              <w:jc w:val="center"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 xml:space="preserve">E – </w:t>
            </w:r>
            <w:r w:rsidRPr="00624922">
              <w:rPr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D71EDF" w:rsidRPr="00624922" w:rsidRDefault="00D71EDF" w:rsidP="00E64B93">
            <w:pPr>
              <w:ind w:left="113" w:right="113"/>
              <w:jc w:val="center"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D71EDF" w:rsidRPr="00624922" w:rsidRDefault="00D71EDF" w:rsidP="00E64B93">
            <w:pPr>
              <w:ind w:left="113" w:right="113"/>
              <w:jc w:val="center"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D71EDF" w:rsidRPr="00624922" w:rsidRDefault="00D71EDF" w:rsidP="00E64B93">
            <w:pPr>
              <w:ind w:left="113" w:right="113"/>
              <w:jc w:val="center"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D71EDF" w:rsidRPr="00624922" w:rsidRDefault="00D71EDF" w:rsidP="00E64B93">
            <w:pPr>
              <w:ind w:left="113" w:right="113"/>
              <w:jc w:val="center"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D71EDF" w:rsidRPr="00624922" w:rsidRDefault="00D71EDF" w:rsidP="00E64B93">
            <w:pPr>
              <w:ind w:left="113" w:right="113"/>
              <w:jc w:val="center"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D71EDF" w:rsidRPr="00624922" w:rsidRDefault="00D71EDF" w:rsidP="00E64B93">
            <w:pPr>
              <w:ind w:left="113" w:right="113"/>
              <w:jc w:val="center"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D71EDF" w:rsidRPr="00624922" w:rsidRDefault="00D71EDF" w:rsidP="00E64B93">
            <w:pPr>
              <w:ind w:left="113" w:right="113"/>
              <w:jc w:val="center"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D71EDF" w:rsidRPr="00624922" w:rsidRDefault="00D71EDF" w:rsidP="00E64B93">
            <w:pPr>
              <w:ind w:left="113" w:right="113"/>
              <w:jc w:val="center"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D71EDF" w:rsidRPr="00624922" w:rsidRDefault="00D71EDF" w:rsidP="00E64B93">
            <w:pPr>
              <w:ind w:left="113" w:right="113"/>
              <w:jc w:val="center"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D71EDF" w:rsidRPr="00624922" w:rsidRDefault="00D71EDF" w:rsidP="00E64B93">
            <w:pPr>
              <w:ind w:left="113" w:right="113"/>
              <w:jc w:val="center"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Zaliczenie z oceną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D71EDF" w:rsidRPr="00624922" w:rsidRDefault="00D71EDF" w:rsidP="00E64B93">
            <w:pPr>
              <w:ind w:left="113" w:right="113"/>
              <w:jc w:val="center"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D71EDF" w:rsidRPr="00624922" w:rsidRDefault="00D71EDF" w:rsidP="00E64B93">
            <w:pPr>
              <w:ind w:left="113" w:right="113"/>
              <w:jc w:val="center"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Inne</w:t>
            </w:r>
          </w:p>
        </w:tc>
      </w:tr>
      <w:tr w:rsidR="00D71EDF" w:rsidRPr="00624922" w:rsidTr="00E64B93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D71EDF" w:rsidRPr="00624922" w:rsidRDefault="00D71EDF" w:rsidP="00E64B93">
            <w:pPr>
              <w:pStyle w:val="Tekstdymka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4922">
              <w:rPr>
                <w:rFonts w:ascii="Times New Roman" w:hAnsi="Times New Roman" w:cs="Times New Roman"/>
                <w:sz w:val="22"/>
                <w:szCs w:val="22"/>
              </w:rPr>
              <w:t>W1</w:t>
            </w: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</w:tr>
      <w:tr w:rsidR="00D71EDF" w:rsidRPr="00624922" w:rsidTr="00E64B9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D71EDF" w:rsidRPr="00624922" w:rsidRDefault="00D71EDF" w:rsidP="00E64B93">
            <w:pPr>
              <w:jc w:val="center"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W2</w:t>
            </w: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</w:tr>
      <w:tr w:rsidR="00D71EDF" w:rsidRPr="00624922" w:rsidTr="00E64B9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D71EDF" w:rsidRPr="00624922" w:rsidRDefault="00D71EDF" w:rsidP="00E64B93">
            <w:pPr>
              <w:jc w:val="center"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W3</w:t>
            </w: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</w:tr>
      <w:tr w:rsidR="00D71EDF" w:rsidRPr="00624922" w:rsidTr="00E64B9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D71EDF" w:rsidRPr="00624922" w:rsidRDefault="00D71EDF" w:rsidP="00E64B93">
            <w:pPr>
              <w:jc w:val="center"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W4</w:t>
            </w: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</w:tr>
      <w:tr w:rsidR="00D71EDF" w:rsidRPr="00624922" w:rsidTr="00E64B93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D71EDF" w:rsidRPr="00624922" w:rsidRDefault="00D71EDF" w:rsidP="00E64B93">
            <w:pPr>
              <w:jc w:val="center"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U1</w:t>
            </w: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</w:tr>
      <w:tr w:rsidR="00D71EDF" w:rsidRPr="00624922" w:rsidTr="00E64B9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D71EDF" w:rsidRPr="00624922" w:rsidRDefault="00D71EDF" w:rsidP="00E64B93">
            <w:pPr>
              <w:jc w:val="center"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U2</w:t>
            </w: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</w:tr>
      <w:tr w:rsidR="00D71EDF" w:rsidRPr="00624922" w:rsidTr="00E64B9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D71EDF" w:rsidRPr="00624922" w:rsidRDefault="00D71EDF" w:rsidP="00E64B93">
            <w:pPr>
              <w:jc w:val="center"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U3</w:t>
            </w: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624922" w:rsidP="00E64B93">
            <w:pPr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</w:tr>
      <w:tr w:rsidR="00D71EDF" w:rsidRPr="00624922" w:rsidTr="00E64B93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D71EDF" w:rsidRPr="00624922" w:rsidRDefault="00D71EDF" w:rsidP="00E64B93">
            <w:pPr>
              <w:jc w:val="center"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K1</w:t>
            </w: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</w:tr>
      <w:tr w:rsidR="00D71EDF" w:rsidRPr="00624922" w:rsidTr="00E64B9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D71EDF" w:rsidRPr="00624922" w:rsidRDefault="00D71EDF" w:rsidP="00E64B93">
            <w:pPr>
              <w:jc w:val="center"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K2</w:t>
            </w: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564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D71EDF" w:rsidRPr="00624922" w:rsidRDefault="00D71EDF" w:rsidP="00E64B93">
            <w:pPr>
              <w:rPr>
                <w:sz w:val="22"/>
                <w:szCs w:val="22"/>
              </w:rPr>
            </w:pPr>
          </w:p>
        </w:tc>
      </w:tr>
    </w:tbl>
    <w:p w:rsidR="00D71EDF" w:rsidRPr="00624922" w:rsidRDefault="00D71EDF" w:rsidP="00D71EDF">
      <w:pPr>
        <w:pStyle w:val="Zawartotabeli"/>
        <w:rPr>
          <w:sz w:val="22"/>
          <w:szCs w:val="22"/>
        </w:rPr>
      </w:pPr>
    </w:p>
    <w:p w:rsidR="00D71EDF" w:rsidRPr="00624922" w:rsidRDefault="00D71EDF" w:rsidP="00D71EDF">
      <w:pPr>
        <w:pStyle w:val="Zawartotabeli"/>
        <w:rPr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D71EDF" w:rsidRPr="00624922" w:rsidTr="00E64B93">
        <w:tc>
          <w:tcPr>
            <w:tcW w:w="1941" w:type="dxa"/>
            <w:shd w:val="clear" w:color="auto" w:fill="DBE5F1"/>
            <w:vAlign w:val="center"/>
          </w:tcPr>
          <w:p w:rsidR="00D71EDF" w:rsidRPr="00624922" w:rsidRDefault="00D71EDF" w:rsidP="00E64B93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Kryteria oceny</w:t>
            </w:r>
          </w:p>
        </w:tc>
        <w:tc>
          <w:tcPr>
            <w:tcW w:w="7699" w:type="dxa"/>
          </w:tcPr>
          <w:p w:rsidR="00D71EDF" w:rsidRPr="00624922" w:rsidRDefault="00D71EDF" w:rsidP="00E64B93">
            <w:pPr>
              <w:pStyle w:val="Zawartotabeli"/>
              <w:spacing w:before="57" w:after="57"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 xml:space="preserve"> </w:t>
            </w:r>
          </w:p>
          <w:p w:rsidR="00D71EDF" w:rsidRPr="00624922" w:rsidRDefault="00D71EDF" w:rsidP="00E64B93">
            <w:pPr>
              <w:tabs>
                <w:tab w:val="left" w:pos="1762"/>
              </w:tabs>
              <w:jc w:val="both"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Warunkiem uzyskania pozytywnej oceny (zaliczenie z oceną) jest regularne i aktywne uczestnictwo w zajęciach, uczestnictwo w dyskusji, przygotowywanie prezentacji (projekt indywidualny), praca w grupach. Kurs kończy się zaliczeniem z oceną.</w:t>
            </w:r>
          </w:p>
          <w:p w:rsidR="00D71EDF" w:rsidRPr="00624922" w:rsidRDefault="00D71EDF" w:rsidP="00E64B93">
            <w:pPr>
              <w:pStyle w:val="Zawartotabeli"/>
              <w:spacing w:before="57" w:after="57"/>
              <w:rPr>
                <w:sz w:val="22"/>
                <w:szCs w:val="22"/>
              </w:rPr>
            </w:pPr>
          </w:p>
        </w:tc>
      </w:tr>
    </w:tbl>
    <w:p w:rsidR="00D71EDF" w:rsidRPr="00624922" w:rsidRDefault="00D71EDF" w:rsidP="00D71EDF">
      <w:pPr>
        <w:rPr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D71EDF" w:rsidRPr="00624922" w:rsidTr="00E64B93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D71EDF" w:rsidRPr="00624922" w:rsidRDefault="00D71EDF" w:rsidP="00E64B93">
            <w:pPr>
              <w:autoSpaceDE/>
              <w:spacing w:after="57"/>
              <w:jc w:val="center"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Uwagi</w:t>
            </w:r>
          </w:p>
        </w:tc>
        <w:tc>
          <w:tcPr>
            <w:tcW w:w="7699" w:type="dxa"/>
          </w:tcPr>
          <w:p w:rsidR="00D71EDF" w:rsidRPr="00624922" w:rsidRDefault="00D71EDF" w:rsidP="00E64B93">
            <w:pPr>
              <w:pStyle w:val="Zawartotabeli"/>
              <w:spacing w:before="57" w:after="57"/>
              <w:rPr>
                <w:sz w:val="22"/>
                <w:szCs w:val="22"/>
              </w:rPr>
            </w:pPr>
          </w:p>
        </w:tc>
      </w:tr>
    </w:tbl>
    <w:p w:rsidR="00D71EDF" w:rsidRPr="00624922" w:rsidRDefault="00D71EDF" w:rsidP="00D71EDF">
      <w:pPr>
        <w:rPr>
          <w:sz w:val="22"/>
          <w:szCs w:val="22"/>
        </w:rPr>
      </w:pPr>
    </w:p>
    <w:p w:rsidR="00D71EDF" w:rsidRPr="00624922" w:rsidRDefault="00D71EDF" w:rsidP="00D71EDF">
      <w:pPr>
        <w:rPr>
          <w:sz w:val="22"/>
          <w:szCs w:val="22"/>
        </w:rPr>
      </w:pPr>
    </w:p>
    <w:p w:rsidR="00D71EDF" w:rsidRPr="00624922" w:rsidRDefault="00D71EDF" w:rsidP="00D71EDF">
      <w:pPr>
        <w:rPr>
          <w:sz w:val="22"/>
          <w:szCs w:val="22"/>
        </w:rPr>
      </w:pPr>
      <w:r w:rsidRPr="00624922">
        <w:rPr>
          <w:sz w:val="22"/>
          <w:szCs w:val="22"/>
        </w:rPr>
        <w:t>Treści merytoryczne (wykaz tematów)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71EDF" w:rsidRPr="00624922" w:rsidTr="00E64B93">
        <w:trPr>
          <w:trHeight w:val="1136"/>
        </w:trPr>
        <w:tc>
          <w:tcPr>
            <w:tcW w:w="9622" w:type="dxa"/>
          </w:tcPr>
          <w:p w:rsidR="00D71EDF" w:rsidRPr="00624922" w:rsidRDefault="00D71EDF" w:rsidP="00E64B93">
            <w:pPr>
              <w:jc w:val="both"/>
              <w:rPr>
                <w:sz w:val="22"/>
                <w:szCs w:val="22"/>
              </w:rPr>
            </w:pPr>
            <w:bookmarkStart w:id="0" w:name="_GoBack" w:colFirst="1" w:colLast="1"/>
          </w:p>
          <w:p w:rsidR="00D71EDF" w:rsidRPr="00624922" w:rsidRDefault="00D71EDF" w:rsidP="00E64B93">
            <w:pPr>
              <w:jc w:val="both"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Tematy zajęć:</w:t>
            </w:r>
          </w:p>
          <w:p w:rsidR="00D71EDF" w:rsidRPr="00624922" w:rsidRDefault="00D71EDF" w:rsidP="00E64B93">
            <w:pPr>
              <w:jc w:val="both"/>
              <w:rPr>
                <w:sz w:val="22"/>
                <w:szCs w:val="22"/>
              </w:rPr>
            </w:pPr>
          </w:p>
          <w:p w:rsidR="00D71EDF" w:rsidRPr="00624922" w:rsidRDefault="00D71EDF" w:rsidP="00E64B93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Analiza niżej wymienionych utworów literackich zawierająca następujące elementy:</w:t>
            </w:r>
          </w:p>
          <w:p w:rsidR="00D71EDF" w:rsidRPr="00624922" w:rsidRDefault="00D71EDF" w:rsidP="00B85A55">
            <w:pPr>
              <w:pStyle w:val="Akapitzlist"/>
              <w:spacing w:line="360" w:lineRule="auto"/>
              <w:jc w:val="both"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Kontekst historyczny, społeczny, kulturowy powstania utworu</w:t>
            </w:r>
          </w:p>
          <w:p w:rsidR="00D71EDF" w:rsidRPr="00624922" w:rsidRDefault="00D71EDF" w:rsidP="00B85A55">
            <w:pPr>
              <w:pStyle w:val="Akapitzlist"/>
              <w:spacing w:line="360" w:lineRule="auto"/>
              <w:jc w:val="both"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Struktura tekstu</w:t>
            </w:r>
            <w:r w:rsidR="00B85A55" w:rsidRPr="00624922">
              <w:rPr>
                <w:sz w:val="22"/>
                <w:szCs w:val="22"/>
              </w:rPr>
              <w:t xml:space="preserve"> i dyskursu</w:t>
            </w:r>
          </w:p>
          <w:p w:rsidR="00D71EDF" w:rsidRPr="00624922" w:rsidRDefault="00D71EDF" w:rsidP="00B85A55">
            <w:pPr>
              <w:pStyle w:val="Akapitzlist"/>
              <w:spacing w:line="360" w:lineRule="auto"/>
              <w:jc w:val="both"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Typologia sytuacji narracyjnych</w:t>
            </w:r>
          </w:p>
          <w:p w:rsidR="00D71EDF" w:rsidRPr="00624922" w:rsidRDefault="00D71EDF" w:rsidP="00B85A55">
            <w:pPr>
              <w:pStyle w:val="Akapitzlist"/>
              <w:spacing w:line="360" w:lineRule="auto"/>
              <w:jc w:val="both"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Układ postaci literackich w utworze</w:t>
            </w:r>
            <w:r w:rsidR="00B85A55" w:rsidRPr="00624922">
              <w:rPr>
                <w:sz w:val="22"/>
                <w:szCs w:val="22"/>
              </w:rPr>
              <w:t xml:space="preserve"> a dyskurs</w:t>
            </w:r>
          </w:p>
          <w:p w:rsidR="00D71EDF" w:rsidRPr="00624922" w:rsidRDefault="00D71EDF" w:rsidP="00B85A55">
            <w:pPr>
              <w:pStyle w:val="Akapitzlist"/>
              <w:spacing w:line="360" w:lineRule="auto"/>
              <w:jc w:val="both"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Czas fabuły, czas narracji</w:t>
            </w:r>
          </w:p>
          <w:p w:rsidR="00D71EDF" w:rsidRPr="00624922" w:rsidRDefault="00D71EDF" w:rsidP="00B85A55">
            <w:pPr>
              <w:pStyle w:val="Akapitzlist"/>
              <w:spacing w:line="360" w:lineRule="auto"/>
              <w:jc w:val="both"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Analiza językowa tekstu</w:t>
            </w:r>
          </w:p>
          <w:p w:rsidR="00D71EDF" w:rsidRPr="00624922" w:rsidRDefault="00D71EDF" w:rsidP="00B85A55">
            <w:pPr>
              <w:pStyle w:val="Akapitzlist"/>
              <w:spacing w:line="360" w:lineRule="auto"/>
              <w:jc w:val="both"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Możliwe interpretacje tekstu</w:t>
            </w:r>
          </w:p>
          <w:p w:rsidR="00D71EDF" w:rsidRPr="00624922" w:rsidRDefault="00D71EDF" w:rsidP="00B85A55">
            <w:pPr>
              <w:pStyle w:val="Akapitzlist"/>
              <w:spacing w:line="360" w:lineRule="auto"/>
              <w:jc w:val="both"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>Odbiór tekstu</w:t>
            </w:r>
          </w:p>
          <w:p w:rsidR="00D71EDF" w:rsidRPr="00624922" w:rsidRDefault="00D71EDF" w:rsidP="00E64B93">
            <w:pPr>
              <w:widowControl/>
              <w:suppressAutoHyphens w:val="0"/>
              <w:autoSpaceDE/>
              <w:ind w:left="360"/>
              <w:rPr>
                <w:sz w:val="22"/>
                <w:szCs w:val="22"/>
              </w:rPr>
            </w:pPr>
          </w:p>
          <w:p w:rsidR="00D71EDF" w:rsidRPr="00624922" w:rsidRDefault="00D71EDF" w:rsidP="00E64B93">
            <w:pPr>
              <w:widowControl/>
              <w:suppressAutoHyphens w:val="0"/>
              <w:autoSpaceDE/>
              <w:ind w:left="360"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</w:rPr>
              <w:t xml:space="preserve">Utwory literackie omawiane w ramach zajęć: </w:t>
            </w:r>
          </w:p>
          <w:p w:rsidR="00D71EDF" w:rsidRPr="00624922" w:rsidRDefault="00D71EDF" w:rsidP="00E64B93">
            <w:pPr>
              <w:widowControl/>
              <w:suppressAutoHyphens w:val="0"/>
              <w:autoSpaceDE/>
              <w:ind w:left="360"/>
              <w:rPr>
                <w:sz w:val="22"/>
                <w:szCs w:val="22"/>
                <w:lang w:val="de-DE"/>
              </w:rPr>
            </w:pPr>
            <w:r w:rsidRPr="00624922">
              <w:rPr>
                <w:sz w:val="22"/>
                <w:szCs w:val="22"/>
                <w:lang w:val="de-DE"/>
              </w:rPr>
              <w:t xml:space="preserve">Christoph Hein Die Witwe eines Mauerers </w:t>
            </w:r>
          </w:p>
          <w:p w:rsidR="00D71EDF" w:rsidRPr="00624922" w:rsidRDefault="00D71EDF" w:rsidP="00E64B93">
            <w:pPr>
              <w:widowControl/>
              <w:suppressAutoHyphens w:val="0"/>
              <w:autoSpaceDE/>
              <w:ind w:left="360"/>
              <w:rPr>
                <w:sz w:val="22"/>
                <w:szCs w:val="22"/>
                <w:lang w:val="de-DE"/>
              </w:rPr>
            </w:pPr>
            <w:r w:rsidRPr="00624922">
              <w:rPr>
                <w:sz w:val="22"/>
                <w:szCs w:val="22"/>
                <w:lang w:val="de-DE"/>
              </w:rPr>
              <w:t xml:space="preserve">Günther Kunert Lieferung frei Haus </w:t>
            </w:r>
          </w:p>
          <w:p w:rsidR="00D71EDF" w:rsidRPr="00624922" w:rsidRDefault="00D71EDF" w:rsidP="00E64B93">
            <w:pPr>
              <w:widowControl/>
              <w:suppressAutoHyphens w:val="0"/>
              <w:autoSpaceDE/>
              <w:ind w:left="360"/>
              <w:rPr>
                <w:sz w:val="22"/>
                <w:szCs w:val="22"/>
                <w:lang w:val="de-DE"/>
              </w:rPr>
            </w:pPr>
            <w:r w:rsidRPr="00624922">
              <w:rPr>
                <w:sz w:val="22"/>
                <w:szCs w:val="22"/>
                <w:lang w:val="de-DE"/>
              </w:rPr>
              <w:t xml:space="preserve">Bernhard Schlink Der Vorleser. </w:t>
            </w:r>
          </w:p>
          <w:p w:rsidR="00D71EDF" w:rsidRPr="00624922" w:rsidRDefault="00D71EDF" w:rsidP="00E64B93">
            <w:pPr>
              <w:widowControl/>
              <w:suppressAutoHyphens w:val="0"/>
              <w:autoSpaceDE/>
              <w:ind w:left="360"/>
              <w:rPr>
                <w:sz w:val="22"/>
                <w:szCs w:val="22"/>
                <w:lang w:val="de-DE"/>
              </w:rPr>
            </w:pPr>
            <w:r w:rsidRPr="00624922">
              <w:rPr>
                <w:sz w:val="22"/>
                <w:szCs w:val="22"/>
                <w:lang w:val="de-DE"/>
              </w:rPr>
              <w:t xml:space="preserve">Herta Müller, Niederungen, </w:t>
            </w:r>
          </w:p>
          <w:p w:rsidR="00D71EDF" w:rsidRPr="00624922" w:rsidRDefault="00D71EDF" w:rsidP="00B95C2E">
            <w:pPr>
              <w:widowControl/>
              <w:suppressAutoHyphens w:val="0"/>
              <w:autoSpaceDE/>
              <w:ind w:left="360"/>
              <w:rPr>
                <w:sz w:val="22"/>
                <w:szCs w:val="22"/>
                <w:lang w:val="de-DE"/>
              </w:rPr>
            </w:pPr>
            <w:r w:rsidRPr="00624922">
              <w:rPr>
                <w:sz w:val="22"/>
                <w:szCs w:val="22"/>
                <w:lang w:val="de-DE"/>
              </w:rPr>
              <w:t xml:space="preserve">Herta Müller, Atemschaukel, </w:t>
            </w:r>
          </w:p>
        </w:tc>
      </w:tr>
      <w:bookmarkEnd w:id="0"/>
    </w:tbl>
    <w:p w:rsidR="00D71EDF" w:rsidRPr="00624922" w:rsidRDefault="00D71EDF" w:rsidP="00D71EDF">
      <w:pPr>
        <w:rPr>
          <w:sz w:val="22"/>
          <w:szCs w:val="22"/>
          <w:lang w:val="de-DE"/>
        </w:rPr>
      </w:pPr>
    </w:p>
    <w:p w:rsidR="00D71EDF" w:rsidRPr="00624922" w:rsidRDefault="00D71EDF" w:rsidP="00D71EDF">
      <w:pPr>
        <w:rPr>
          <w:sz w:val="22"/>
          <w:szCs w:val="22"/>
        </w:rPr>
      </w:pPr>
      <w:r w:rsidRPr="00624922">
        <w:rPr>
          <w:sz w:val="22"/>
          <w:szCs w:val="22"/>
        </w:rPr>
        <w:t>Wykaz literatury podstawowej</w:t>
      </w:r>
    </w:p>
    <w:p w:rsidR="00D71EDF" w:rsidRPr="00624922" w:rsidRDefault="00D71EDF" w:rsidP="00D71EDF">
      <w:pPr>
        <w:rPr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71EDF" w:rsidRPr="00624922" w:rsidTr="00E64B93">
        <w:trPr>
          <w:trHeight w:val="1098"/>
        </w:trPr>
        <w:tc>
          <w:tcPr>
            <w:tcW w:w="9622" w:type="dxa"/>
          </w:tcPr>
          <w:p w:rsidR="00D71EDF" w:rsidRPr="00624922" w:rsidRDefault="00D71EDF" w:rsidP="00E64B93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E/>
              <w:rPr>
                <w:sz w:val="22"/>
                <w:szCs w:val="22"/>
                <w:lang w:val="de-DE"/>
              </w:rPr>
            </w:pPr>
            <w:r w:rsidRPr="00624922">
              <w:rPr>
                <w:sz w:val="22"/>
                <w:szCs w:val="22"/>
                <w:lang w:val="de-DE"/>
              </w:rPr>
              <w:t>Christoph Hein Die Witwe eines Mauerers (</w:t>
            </w:r>
            <w:proofErr w:type="spellStart"/>
            <w:r w:rsidRPr="00624922">
              <w:rPr>
                <w:sz w:val="22"/>
                <w:szCs w:val="22"/>
                <w:lang w:val="de-DE"/>
              </w:rPr>
              <w:t>handout</w:t>
            </w:r>
            <w:proofErr w:type="spellEnd"/>
            <w:r w:rsidRPr="00624922">
              <w:rPr>
                <w:sz w:val="22"/>
                <w:szCs w:val="22"/>
                <w:lang w:val="de-DE"/>
              </w:rPr>
              <w:t>)</w:t>
            </w:r>
          </w:p>
          <w:p w:rsidR="00D71EDF" w:rsidRPr="00624922" w:rsidRDefault="00D71EDF" w:rsidP="00E64B93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E/>
              <w:rPr>
                <w:sz w:val="22"/>
                <w:szCs w:val="22"/>
                <w:lang w:val="de-DE"/>
              </w:rPr>
            </w:pPr>
            <w:r w:rsidRPr="00624922">
              <w:rPr>
                <w:sz w:val="22"/>
                <w:szCs w:val="22"/>
                <w:lang w:val="de-DE"/>
              </w:rPr>
              <w:t>Günther Kunert Lieferung frei Haus (</w:t>
            </w:r>
            <w:proofErr w:type="spellStart"/>
            <w:r w:rsidRPr="00624922">
              <w:rPr>
                <w:sz w:val="22"/>
                <w:szCs w:val="22"/>
                <w:lang w:val="de-DE"/>
              </w:rPr>
              <w:t>handout</w:t>
            </w:r>
            <w:proofErr w:type="spellEnd"/>
            <w:r w:rsidRPr="00624922">
              <w:rPr>
                <w:sz w:val="22"/>
                <w:szCs w:val="22"/>
                <w:lang w:val="de-DE"/>
              </w:rPr>
              <w:t>)</w:t>
            </w:r>
          </w:p>
          <w:p w:rsidR="00D71EDF" w:rsidRPr="00624922" w:rsidRDefault="00D71EDF" w:rsidP="00E64B93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E/>
              <w:rPr>
                <w:sz w:val="22"/>
                <w:szCs w:val="22"/>
              </w:rPr>
            </w:pPr>
            <w:r w:rsidRPr="00624922">
              <w:rPr>
                <w:sz w:val="22"/>
                <w:szCs w:val="22"/>
                <w:lang w:val="de-DE"/>
              </w:rPr>
              <w:t xml:space="preserve">Bernhard Schlink Der Vorleser. Diogenes Verlag, 2010. </w:t>
            </w:r>
            <w:r w:rsidRPr="00624922">
              <w:rPr>
                <w:sz w:val="22"/>
                <w:szCs w:val="22"/>
              </w:rPr>
              <w:t>(lub każde inne wydanie)</w:t>
            </w:r>
          </w:p>
          <w:p w:rsidR="00D71EDF" w:rsidRPr="00624922" w:rsidRDefault="00D71EDF" w:rsidP="00E64B93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E/>
              <w:rPr>
                <w:sz w:val="22"/>
                <w:szCs w:val="22"/>
                <w:lang w:val="de-DE"/>
              </w:rPr>
            </w:pPr>
            <w:r w:rsidRPr="00624922">
              <w:rPr>
                <w:sz w:val="22"/>
                <w:szCs w:val="22"/>
                <w:lang w:val="de-DE"/>
              </w:rPr>
              <w:t>Herta Müller, Niederungen, Fischer Verlag, 2011.</w:t>
            </w:r>
          </w:p>
          <w:p w:rsidR="00D71EDF" w:rsidRPr="00624922" w:rsidRDefault="00D71EDF" w:rsidP="00B95C2E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E/>
              <w:rPr>
                <w:sz w:val="22"/>
                <w:szCs w:val="22"/>
                <w:lang w:val="de-DE"/>
              </w:rPr>
            </w:pPr>
            <w:r w:rsidRPr="00624922">
              <w:rPr>
                <w:sz w:val="22"/>
                <w:szCs w:val="22"/>
                <w:lang w:val="de-DE"/>
              </w:rPr>
              <w:t>Herta Müller, Atemschaukel, Hanser Verlag, 2009.</w:t>
            </w:r>
          </w:p>
        </w:tc>
      </w:tr>
    </w:tbl>
    <w:p w:rsidR="00D71EDF" w:rsidRPr="00624922" w:rsidRDefault="00D71EDF" w:rsidP="00D71EDF">
      <w:pPr>
        <w:rPr>
          <w:sz w:val="22"/>
          <w:szCs w:val="22"/>
          <w:lang w:val="it-IT"/>
        </w:rPr>
      </w:pPr>
    </w:p>
    <w:p w:rsidR="00D71EDF" w:rsidRPr="00624922" w:rsidRDefault="00D71EDF" w:rsidP="00D71EDF">
      <w:pPr>
        <w:rPr>
          <w:sz w:val="22"/>
          <w:szCs w:val="22"/>
          <w:lang w:val="it-IT"/>
        </w:rPr>
      </w:pPr>
      <w:r w:rsidRPr="00624922">
        <w:rPr>
          <w:sz w:val="22"/>
          <w:szCs w:val="22"/>
          <w:lang w:val="it-IT"/>
        </w:rPr>
        <w:t>Wykaz literatury uzupełniającej</w:t>
      </w:r>
    </w:p>
    <w:p w:rsidR="00D71EDF" w:rsidRPr="00624922" w:rsidRDefault="00D71EDF" w:rsidP="00D71EDF">
      <w:pPr>
        <w:rPr>
          <w:sz w:val="22"/>
          <w:szCs w:val="22"/>
          <w:lang w:val="it-IT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71EDF" w:rsidRPr="00624922" w:rsidTr="00E64B93">
        <w:trPr>
          <w:trHeight w:val="1224"/>
        </w:trPr>
        <w:tc>
          <w:tcPr>
            <w:tcW w:w="9622" w:type="dxa"/>
          </w:tcPr>
          <w:p w:rsidR="00D71EDF" w:rsidRPr="00624922" w:rsidRDefault="00D71EDF" w:rsidP="00E64B93">
            <w:pPr>
              <w:widowControl/>
              <w:suppressAutoHyphens w:val="0"/>
              <w:autoSpaceDE/>
              <w:rPr>
                <w:sz w:val="22"/>
                <w:szCs w:val="22"/>
                <w:lang w:val="de-DE"/>
              </w:rPr>
            </w:pPr>
            <w:r w:rsidRPr="00624922">
              <w:rPr>
                <w:sz w:val="22"/>
                <w:szCs w:val="22"/>
                <w:lang w:val="de-DE"/>
              </w:rPr>
              <w:t xml:space="preserve">Klaus </w:t>
            </w:r>
            <w:proofErr w:type="spellStart"/>
            <w:r w:rsidRPr="00624922">
              <w:rPr>
                <w:sz w:val="22"/>
                <w:szCs w:val="22"/>
                <w:lang w:val="de-DE"/>
              </w:rPr>
              <w:t>Brinker</w:t>
            </w:r>
            <w:proofErr w:type="spellEnd"/>
            <w:r w:rsidRPr="00624922">
              <w:rPr>
                <w:sz w:val="22"/>
                <w:szCs w:val="22"/>
                <w:lang w:val="de-DE"/>
              </w:rPr>
              <w:t xml:space="preserve">, </w:t>
            </w:r>
            <w:r w:rsidR="00B95C2E" w:rsidRPr="00624922">
              <w:rPr>
                <w:sz w:val="22"/>
                <w:szCs w:val="22"/>
                <w:lang w:val="de-DE"/>
              </w:rPr>
              <w:t>Linguistische Textanalyse, Eric</w:t>
            </w:r>
            <w:r w:rsidRPr="00624922">
              <w:rPr>
                <w:sz w:val="22"/>
                <w:szCs w:val="22"/>
                <w:lang w:val="de-DE"/>
              </w:rPr>
              <w:t>h Schmidt Verlag, Ber</w:t>
            </w:r>
            <w:r w:rsidR="00B95C2E" w:rsidRPr="00624922">
              <w:rPr>
                <w:sz w:val="22"/>
                <w:szCs w:val="22"/>
                <w:lang w:val="de-DE"/>
              </w:rPr>
              <w:t>l</w:t>
            </w:r>
            <w:r w:rsidRPr="00624922">
              <w:rPr>
                <w:sz w:val="22"/>
                <w:szCs w:val="22"/>
                <w:lang w:val="de-DE"/>
              </w:rPr>
              <w:t>in 2010</w:t>
            </w:r>
          </w:p>
          <w:p w:rsidR="00D71EDF" w:rsidRPr="00624922" w:rsidRDefault="00D71EDF" w:rsidP="00E64B93">
            <w:pPr>
              <w:widowControl/>
              <w:suppressAutoHyphens w:val="0"/>
              <w:autoSpaceDE/>
              <w:rPr>
                <w:sz w:val="22"/>
                <w:szCs w:val="22"/>
                <w:lang w:val="de-DE"/>
              </w:rPr>
            </w:pPr>
            <w:r w:rsidRPr="00624922">
              <w:rPr>
                <w:sz w:val="22"/>
                <w:szCs w:val="22"/>
                <w:lang w:val="de-DE"/>
              </w:rPr>
              <w:t xml:space="preserve">Claus </w:t>
            </w:r>
            <w:proofErr w:type="spellStart"/>
            <w:r w:rsidRPr="00624922">
              <w:rPr>
                <w:sz w:val="22"/>
                <w:szCs w:val="22"/>
                <w:lang w:val="de-DE"/>
              </w:rPr>
              <w:t>Gigl</w:t>
            </w:r>
            <w:proofErr w:type="spellEnd"/>
            <w:r w:rsidRPr="00624922">
              <w:rPr>
                <w:sz w:val="22"/>
                <w:szCs w:val="22"/>
                <w:lang w:val="de-DE"/>
              </w:rPr>
              <w:t>, Textanalyse, und Interpretation, Klett, Stuttgart 2009</w:t>
            </w:r>
          </w:p>
          <w:p w:rsidR="00D71EDF" w:rsidRPr="00624922" w:rsidRDefault="00D71EDF" w:rsidP="00E64B93">
            <w:pPr>
              <w:widowControl/>
              <w:suppressAutoHyphens w:val="0"/>
              <w:autoSpaceDE/>
              <w:rPr>
                <w:sz w:val="22"/>
                <w:szCs w:val="22"/>
                <w:lang w:val="de-DE"/>
              </w:rPr>
            </w:pPr>
            <w:r w:rsidRPr="00624922">
              <w:rPr>
                <w:sz w:val="22"/>
                <w:szCs w:val="22"/>
                <w:lang w:val="de-DE"/>
              </w:rPr>
              <w:t>Jochen Vogt, Wie analysiere ich eine Erzählung? UTB, 2011.</w:t>
            </w:r>
          </w:p>
          <w:p w:rsidR="00D71EDF" w:rsidRPr="00624922" w:rsidRDefault="00D71EDF" w:rsidP="00E64B93">
            <w:pPr>
              <w:widowControl/>
              <w:suppressAutoHyphens w:val="0"/>
              <w:autoSpaceDE/>
              <w:rPr>
                <w:sz w:val="22"/>
                <w:szCs w:val="22"/>
                <w:lang w:val="de-DE"/>
              </w:rPr>
            </w:pPr>
            <w:r w:rsidRPr="00624922">
              <w:rPr>
                <w:sz w:val="22"/>
                <w:szCs w:val="22"/>
                <w:lang w:val="de-DE"/>
              </w:rPr>
              <w:t xml:space="preserve">Hans Jürgen Heringer, Texte analysieren und verstehen. Eine linguistische </w:t>
            </w:r>
            <w:proofErr w:type="spellStart"/>
            <w:r w:rsidRPr="00624922">
              <w:rPr>
                <w:sz w:val="22"/>
                <w:szCs w:val="22"/>
                <w:lang w:val="de-DE"/>
              </w:rPr>
              <w:t>Einführung.UTB</w:t>
            </w:r>
            <w:proofErr w:type="spellEnd"/>
            <w:r w:rsidRPr="00624922">
              <w:rPr>
                <w:sz w:val="22"/>
                <w:szCs w:val="22"/>
                <w:lang w:val="de-DE"/>
              </w:rPr>
              <w:t>, 2011.</w:t>
            </w:r>
          </w:p>
          <w:p w:rsidR="00D71EDF" w:rsidRPr="00624922" w:rsidRDefault="008D6AB0" w:rsidP="00E64B93">
            <w:pPr>
              <w:rPr>
                <w:sz w:val="22"/>
                <w:szCs w:val="22"/>
                <w:lang w:val="de-DE"/>
              </w:rPr>
            </w:pPr>
            <w:hyperlink r:id="rId8" w:history="1">
              <w:r w:rsidR="00D71EDF" w:rsidRPr="00624922">
                <w:rPr>
                  <w:sz w:val="22"/>
                  <w:szCs w:val="22"/>
                  <w:lang w:val="de-DE"/>
                </w:rPr>
                <w:t>Thomas Eicher</w:t>
              </w:r>
            </w:hyperlink>
            <w:r w:rsidR="00D71EDF" w:rsidRPr="00624922">
              <w:rPr>
                <w:sz w:val="22"/>
                <w:szCs w:val="22"/>
                <w:lang w:val="de-DE"/>
              </w:rPr>
              <w:t xml:space="preserve"> </w:t>
            </w:r>
            <w:hyperlink r:id="rId9" w:history="1">
              <w:r w:rsidR="00D71EDF" w:rsidRPr="00624922">
                <w:rPr>
                  <w:sz w:val="22"/>
                  <w:szCs w:val="22"/>
                  <w:lang w:val="de-DE"/>
                </w:rPr>
                <w:t>Volker Wiemann</w:t>
              </w:r>
            </w:hyperlink>
            <w:r w:rsidR="00D71EDF" w:rsidRPr="00624922">
              <w:rPr>
                <w:sz w:val="22"/>
                <w:szCs w:val="22"/>
                <w:lang w:val="de-DE"/>
              </w:rPr>
              <w:t>,  Arbeitsbuch: Literaturwissenschaft UTB, 2001.</w:t>
            </w:r>
          </w:p>
          <w:p w:rsidR="00D71EDF" w:rsidRPr="00624922" w:rsidRDefault="008D6AB0" w:rsidP="00E64B93">
            <w:pPr>
              <w:suppressAutoHyphens w:val="0"/>
              <w:autoSpaceDN w:val="0"/>
              <w:adjustRightInd w:val="0"/>
              <w:rPr>
                <w:sz w:val="22"/>
                <w:szCs w:val="22"/>
                <w:lang w:val="de-DE"/>
              </w:rPr>
            </w:pPr>
            <w:hyperlink r:id="rId10" w:history="1">
              <w:r w:rsidR="00D71EDF" w:rsidRPr="00624922">
                <w:rPr>
                  <w:sz w:val="22"/>
                  <w:szCs w:val="22"/>
                  <w:lang w:val="de-DE"/>
                </w:rPr>
                <w:t>Silke Lahn</w:t>
              </w:r>
            </w:hyperlink>
            <w:r w:rsidR="00D71EDF" w:rsidRPr="00624922">
              <w:rPr>
                <w:sz w:val="22"/>
                <w:szCs w:val="22"/>
                <w:lang w:val="de-DE"/>
              </w:rPr>
              <w:t xml:space="preserve">, </w:t>
            </w:r>
            <w:hyperlink r:id="rId11" w:history="1">
              <w:r w:rsidR="00D71EDF" w:rsidRPr="00624922">
                <w:rPr>
                  <w:sz w:val="22"/>
                  <w:szCs w:val="22"/>
                  <w:lang w:val="de-DE"/>
                </w:rPr>
                <w:t>Jan Christoph Meister</w:t>
              </w:r>
            </w:hyperlink>
            <w:r w:rsidR="00D71EDF" w:rsidRPr="00624922">
              <w:rPr>
                <w:sz w:val="22"/>
                <w:szCs w:val="22"/>
                <w:lang w:val="de-DE"/>
              </w:rPr>
              <w:t xml:space="preserve">, </w:t>
            </w:r>
            <w:r w:rsidR="00D71EDF" w:rsidRPr="00624922">
              <w:rPr>
                <w:bCs/>
                <w:sz w:val="22"/>
                <w:szCs w:val="22"/>
                <w:lang w:val="de-DE"/>
              </w:rPr>
              <w:t xml:space="preserve">Einführung in die Erzähltextanalyse </w:t>
            </w:r>
            <w:r w:rsidR="00D71EDF" w:rsidRPr="00624922">
              <w:rPr>
                <w:sz w:val="22"/>
                <w:szCs w:val="22"/>
                <w:lang w:val="de-DE"/>
              </w:rPr>
              <w:t xml:space="preserve">Metzler Verlag, </w:t>
            </w:r>
            <w:r w:rsidR="00D71EDF" w:rsidRPr="00624922">
              <w:rPr>
                <w:bCs/>
                <w:sz w:val="22"/>
                <w:szCs w:val="22"/>
                <w:lang w:val="de-DE"/>
              </w:rPr>
              <w:t xml:space="preserve"> </w:t>
            </w:r>
            <w:r w:rsidR="00D71EDF" w:rsidRPr="00624922">
              <w:rPr>
                <w:sz w:val="22"/>
                <w:szCs w:val="22"/>
                <w:lang w:val="de-DE"/>
              </w:rPr>
              <w:t>2016.</w:t>
            </w:r>
          </w:p>
          <w:p w:rsidR="00D71EDF" w:rsidRPr="00624922" w:rsidRDefault="008D6AB0" w:rsidP="00E64B93">
            <w:pPr>
              <w:suppressAutoHyphens w:val="0"/>
              <w:autoSpaceDN w:val="0"/>
              <w:adjustRightInd w:val="0"/>
              <w:jc w:val="both"/>
              <w:rPr>
                <w:i/>
                <w:iCs/>
                <w:sz w:val="22"/>
                <w:szCs w:val="22"/>
                <w:lang w:val="de-DE"/>
              </w:rPr>
            </w:pPr>
            <w:hyperlink r:id="rId12" w:history="1">
              <w:dir w:val="ltr">
                <w:hyperlink r:id="rId13" w:history="1">
                  <w:dir w:val="ltr">
                    <w:r w:rsidR="00D71EDF" w:rsidRPr="00624922">
                      <w:rPr>
                        <w:sz w:val="22"/>
                        <w:szCs w:val="22"/>
                        <w:lang w:val="de-DE"/>
                      </w:rPr>
                      <w:t xml:space="preserve"> </w:t>
                    </w:r>
                    <w:r w:rsidR="00D71EDF" w:rsidRPr="00624922">
                      <w:rPr>
                        <w:iCs/>
                        <w:sz w:val="22"/>
                        <w:szCs w:val="22"/>
                        <w:lang w:val="de-DE"/>
                      </w:rPr>
                      <w:t xml:space="preserve">Monika Schwarz-Friesel, </w:t>
                    </w:r>
                    <w:r w:rsidR="00D71EDF" w:rsidRPr="00624922">
                      <w:rPr>
                        <w:sz w:val="22"/>
                        <w:szCs w:val="22"/>
                        <w:lang w:val="de-DE"/>
                      </w:rPr>
                      <w:t>‬</w:t>
                    </w:r>
                    <w:r w:rsidR="00D71EDF" w:rsidRPr="00624922">
                      <w:rPr>
                        <w:sz w:val="22"/>
                        <w:szCs w:val="22"/>
                        <w:lang w:val="de-DE"/>
                      </w:rPr>
                      <w:t>‬</w:t>
                    </w:r>
                    <w:r w:rsidR="00D71EDF" w:rsidRPr="00624922">
                      <w:rPr>
                        <w:sz w:val="22"/>
                        <w:szCs w:val="22"/>
                        <w:lang w:val="de-DE"/>
                      </w:rPr>
                      <w:t>‬</w:t>
                    </w:r>
                    <w:r w:rsidR="00D71EDF" w:rsidRPr="00624922">
                      <w:rPr>
                        <w:sz w:val="22"/>
                        <w:szCs w:val="22"/>
                        <w:lang w:val="de-DE"/>
                      </w:rPr>
                      <w:t>‬</w:t>
                    </w:r>
                    <w:r w:rsidR="00D71EDF" w:rsidRPr="00624922">
                      <w:rPr>
                        <w:sz w:val="22"/>
                        <w:szCs w:val="22"/>
                        <w:lang w:val="de-DE"/>
                      </w:rPr>
                      <w:t>‬</w:t>
                    </w:r>
                    <w:r w:rsidR="00D71EDF" w:rsidRPr="00624922">
                      <w:rPr>
                        <w:sz w:val="22"/>
                        <w:szCs w:val="22"/>
                        <w:lang w:val="de-DE"/>
                      </w:rPr>
                      <w:t>‬</w:t>
                    </w:r>
                    <w:r w:rsidR="00D71EDF" w:rsidRPr="00624922">
                      <w:rPr>
                        <w:sz w:val="22"/>
                        <w:szCs w:val="22"/>
                        <w:lang w:val="de-DE"/>
                      </w:rPr>
                      <w:t>‬</w:t>
                    </w:r>
                    <w:r w:rsidR="00D71EDF" w:rsidRPr="00624922">
                      <w:rPr>
                        <w:sz w:val="22"/>
                        <w:szCs w:val="22"/>
                      </w:rPr>
                      <w:t>‬</w:t>
                    </w:r>
                    <w:r w:rsidR="007D7509" w:rsidRPr="00624922">
                      <w:rPr>
                        <w:sz w:val="22"/>
                        <w:szCs w:val="22"/>
                      </w:rPr>
                      <w:t>‬</w:t>
                    </w:r>
                    <w:r w:rsidR="009E2920" w:rsidRPr="00624922">
                      <w:rPr>
                        <w:sz w:val="22"/>
                        <w:szCs w:val="22"/>
                      </w:rPr>
                      <w:t>‬</w:t>
                    </w:r>
                    <w:r w:rsidRPr="00624922">
                      <w:rPr>
                        <w:sz w:val="22"/>
                        <w:szCs w:val="22"/>
                      </w:rPr>
                      <w:t>‬</w:t>
                    </w:r>
                  </w:dir>
                </w:hyperlink>
                <w:r w:rsidR="00D71EDF" w:rsidRPr="00624922">
                  <w:rPr>
                    <w:sz w:val="22"/>
                    <w:szCs w:val="22"/>
                    <w:lang w:val="de-DE"/>
                  </w:rPr>
                  <w:t xml:space="preserve"> </w:t>
                </w:r>
                <w:r w:rsidR="00D71EDF" w:rsidRPr="00624922">
                  <w:rPr>
                    <w:iCs/>
                    <w:sz w:val="22"/>
                    <w:szCs w:val="22"/>
                    <w:lang w:val="de-DE"/>
                  </w:rPr>
                  <w:t xml:space="preserve">Manfred </w:t>
                </w:r>
                <w:proofErr w:type="spellStart"/>
                <w:r w:rsidR="00D71EDF" w:rsidRPr="00624922">
                  <w:rPr>
                    <w:iCs/>
                    <w:sz w:val="22"/>
                    <w:szCs w:val="22"/>
                    <w:lang w:val="de-DE"/>
                  </w:rPr>
                  <w:t>Consten</w:t>
                </w:r>
                <w:proofErr w:type="spellEnd"/>
                <w:r w:rsidR="00D71EDF" w:rsidRPr="00624922">
                  <w:rPr>
                    <w:iCs/>
                    <w:sz w:val="22"/>
                    <w:szCs w:val="22"/>
                    <w:lang w:val="de-DE"/>
                  </w:rPr>
                  <w:t xml:space="preserve">, </w:t>
                </w:r>
                <w:r w:rsidR="00D71EDF" w:rsidRPr="00624922">
                  <w:rPr>
                    <w:bCs/>
                    <w:sz w:val="22"/>
                    <w:szCs w:val="22"/>
                    <w:lang w:val="de-DE"/>
                  </w:rPr>
                  <w:t>Einführung in die Textlinguistik, WBG 2014.</w:t>
                </w:r>
                <w:r w:rsidR="00D71EDF" w:rsidRPr="00624922">
                  <w:rPr>
                    <w:sz w:val="22"/>
                    <w:szCs w:val="22"/>
                    <w:lang w:val="de-DE"/>
                  </w:rPr>
                  <w:t>‬</w:t>
                </w:r>
                <w:r w:rsidR="00D71EDF" w:rsidRPr="00624922">
                  <w:rPr>
                    <w:sz w:val="22"/>
                    <w:szCs w:val="22"/>
                    <w:lang w:val="de-DE"/>
                  </w:rPr>
                  <w:t>‬</w:t>
                </w:r>
                <w:r w:rsidR="00D71EDF" w:rsidRPr="00624922">
                  <w:rPr>
                    <w:sz w:val="22"/>
                    <w:szCs w:val="22"/>
                    <w:lang w:val="de-DE"/>
                  </w:rPr>
                  <w:t>‬</w:t>
                </w:r>
                <w:r w:rsidR="00D71EDF" w:rsidRPr="00624922">
                  <w:rPr>
                    <w:sz w:val="22"/>
                    <w:szCs w:val="22"/>
                    <w:lang w:val="de-DE"/>
                  </w:rPr>
                  <w:t>‬</w:t>
                </w:r>
                <w:r w:rsidR="00D71EDF" w:rsidRPr="00624922">
                  <w:rPr>
                    <w:sz w:val="22"/>
                    <w:szCs w:val="22"/>
                    <w:lang w:val="de-DE"/>
                  </w:rPr>
                  <w:t>‬</w:t>
                </w:r>
                <w:r w:rsidR="00D71EDF" w:rsidRPr="00624922">
                  <w:rPr>
                    <w:sz w:val="22"/>
                    <w:szCs w:val="22"/>
                    <w:lang w:val="de-DE"/>
                  </w:rPr>
                  <w:t>‬</w:t>
                </w:r>
                <w:r w:rsidR="00D71EDF" w:rsidRPr="00624922">
                  <w:rPr>
                    <w:sz w:val="22"/>
                    <w:szCs w:val="22"/>
                    <w:lang w:val="de-DE"/>
                  </w:rPr>
                  <w:t>‬</w:t>
                </w:r>
                <w:r w:rsidR="00D71EDF" w:rsidRPr="00624922">
                  <w:rPr>
                    <w:sz w:val="22"/>
                    <w:szCs w:val="22"/>
                  </w:rPr>
                  <w:t>‬</w:t>
                </w:r>
                <w:r w:rsidR="007D7509" w:rsidRPr="00624922">
                  <w:rPr>
                    <w:sz w:val="22"/>
                    <w:szCs w:val="22"/>
                  </w:rPr>
                  <w:t>‬</w:t>
                </w:r>
                <w:r w:rsidR="009E2920" w:rsidRPr="00624922">
                  <w:rPr>
                    <w:sz w:val="22"/>
                    <w:szCs w:val="22"/>
                  </w:rPr>
                  <w:t>‬</w:t>
                </w:r>
                <w:r w:rsidRPr="00624922">
                  <w:rPr>
                    <w:sz w:val="22"/>
                    <w:szCs w:val="22"/>
                  </w:rPr>
                  <w:t>‬</w:t>
                </w:r>
              </w:dir>
            </w:hyperlink>
          </w:p>
        </w:tc>
      </w:tr>
    </w:tbl>
    <w:p w:rsidR="00D71EDF" w:rsidRPr="00624922" w:rsidRDefault="00D71EDF" w:rsidP="00D71EDF">
      <w:pPr>
        <w:pStyle w:val="Tekstdymka1"/>
        <w:rPr>
          <w:rFonts w:ascii="Times New Roman" w:hAnsi="Times New Roman" w:cs="Times New Roman"/>
          <w:sz w:val="22"/>
          <w:szCs w:val="22"/>
          <w:lang w:val="it-IT"/>
        </w:rPr>
      </w:pPr>
    </w:p>
    <w:p w:rsidR="00D71EDF" w:rsidRPr="00624922" w:rsidRDefault="00D71EDF" w:rsidP="00D71EDF">
      <w:pPr>
        <w:pStyle w:val="Tekstdymka1"/>
        <w:rPr>
          <w:rFonts w:ascii="Times New Roman" w:hAnsi="Times New Roman" w:cs="Times New Roman"/>
          <w:sz w:val="22"/>
          <w:szCs w:val="22"/>
        </w:rPr>
      </w:pPr>
      <w:r w:rsidRPr="00624922">
        <w:rPr>
          <w:rFonts w:ascii="Times New Roman" w:hAnsi="Times New Roman" w:cs="Times New Roman"/>
          <w:sz w:val="22"/>
          <w:szCs w:val="22"/>
        </w:rPr>
        <w:t>Bilans godzinowy zgodny z CNPS (Całkowity Nakład Pracy Studenta)</w:t>
      </w:r>
    </w:p>
    <w:p w:rsidR="00D71EDF" w:rsidRPr="00624922" w:rsidRDefault="00D71EDF" w:rsidP="00D71ED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D71EDF" w:rsidRPr="00624922" w:rsidTr="00E64B93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D71EDF" w:rsidRPr="00624922" w:rsidRDefault="00D71EDF" w:rsidP="00E64B93">
            <w:pPr>
              <w:widowControl/>
              <w:autoSpaceDE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24922">
              <w:rPr>
                <w:rFonts w:eastAsia="Calibri"/>
                <w:sz w:val="22"/>
                <w:szCs w:val="22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:rsidR="00D71EDF" w:rsidRPr="00624922" w:rsidRDefault="00D71EDF" w:rsidP="00E64B93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24922">
              <w:rPr>
                <w:rFonts w:eastAsia="Calibri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D71EDF" w:rsidRPr="00624922" w:rsidRDefault="00D71EDF" w:rsidP="00E64B93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71EDF" w:rsidRPr="00624922" w:rsidTr="00E64B93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D71EDF" w:rsidRPr="00624922" w:rsidRDefault="00D71EDF" w:rsidP="00E64B93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D71EDF" w:rsidRPr="00624922" w:rsidRDefault="00D71EDF" w:rsidP="00E64B93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24922">
              <w:rPr>
                <w:rFonts w:eastAsia="Calibri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D71EDF" w:rsidRPr="00624922" w:rsidRDefault="00D71EDF" w:rsidP="00E64B93">
            <w:pPr>
              <w:widowControl/>
              <w:autoSpaceDE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24922">
              <w:rPr>
                <w:rFonts w:eastAsia="Calibri"/>
                <w:sz w:val="22"/>
                <w:szCs w:val="22"/>
                <w:lang w:eastAsia="en-US"/>
              </w:rPr>
              <w:t>30</w:t>
            </w:r>
          </w:p>
        </w:tc>
      </w:tr>
      <w:tr w:rsidR="00D71EDF" w:rsidRPr="00624922" w:rsidTr="00E64B93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D71EDF" w:rsidRPr="00624922" w:rsidRDefault="00D71EDF" w:rsidP="00E64B93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D71EDF" w:rsidRPr="00624922" w:rsidRDefault="00D71EDF" w:rsidP="00E64B93">
            <w:pPr>
              <w:spacing w:line="276" w:lineRule="auto"/>
              <w:ind w:left="3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24922">
              <w:rPr>
                <w:rFonts w:eastAsia="Calibri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D71EDF" w:rsidRPr="00624922" w:rsidRDefault="00D71EDF" w:rsidP="00E64B93">
            <w:pPr>
              <w:widowControl/>
              <w:autoSpaceDE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24922">
              <w:rPr>
                <w:rFonts w:eastAsia="Calibri"/>
                <w:sz w:val="22"/>
                <w:szCs w:val="22"/>
                <w:lang w:eastAsia="en-US"/>
              </w:rPr>
              <w:t>15</w:t>
            </w:r>
          </w:p>
        </w:tc>
      </w:tr>
      <w:tr w:rsidR="00D71EDF" w:rsidRPr="00624922" w:rsidTr="00E64B93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D71EDF" w:rsidRPr="00624922" w:rsidRDefault="00D71EDF" w:rsidP="00E64B93">
            <w:pPr>
              <w:widowControl/>
              <w:autoSpaceDE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24922">
              <w:rPr>
                <w:rFonts w:eastAsia="Calibri"/>
                <w:sz w:val="22"/>
                <w:szCs w:val="22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="00D71EDF" w:rsidRPr="00624922" w:rsidRDefault="00D71EDF" w:rsidP="00E64B93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24922">
              <w:rPr>
                <w:rFonts w:eastAsia="Calibri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D71EDF" w:rsidRPr="00624922" w:rsidRDefault="00D71EDF" w:rsidP="00E64B93">
            <w:pPr>
              <w:widowControl/>
              <w:autoSpaceDE/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624922">
              <w:rPr>
                <w:rFonts w:eastAsia="Calibri"/>
                <w:sz w:val="22"/>
                <w:szCs w:val="22"/>
                <w:lang w:eastAsia="en-US"/>
              </w:rPr>
              <w:t xml:space="preserve">     20</w:t>
            </w:r>
          </w:p>
        </w:tc>
      </w:tr>
      <w:tr w:rsidR="00D71EDF" w:rsidRPr="00624922" w:rsidTr="00E64B93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D71EDF" w:rsidRPr="00624922" w:rsidRDefault="00D71EDF" w:rsidP="00E64B93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D71EDF" w:rsidRPr="00624922" w:rsidRDefault="00D71EDF" w:rsidP="00E64B93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24922">
              <w:rPr>
                <w:rFonts w:eastAsia="Calibri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D71EDF" w:rsidRPr="00624922" w:rsidRDefault="00D71EDF" w:rsidP="00E64B93">
            <w:pPr>
              <w:widowControl/>
              <w:autoSpaceDE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24922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</w:tr>
      <w:tr w:rsidR="00D71EDF" w:rsidRPr="00624922" w:rsidTr="00E64B93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D71EDF" w:rsidRPr="00624922" w:rsidRDefault="00D71EDF" w:rsidP="00E64B93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D71EDF" w:rsidRPr="00624922" w:rsidRDefault="00D71EDF" w:rsidP="00E64B93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24922">
              <w:rPr>
                <w:rFonts w:eastAsia="Calibri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D71EDF" w:rsidRPr="00624922" w:rsidRDefault="00D71EDF" w:rsidP="00E64B93">
            <w:pPr>
              <w:widowControl/>
              <w:autoSpaceDE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24922">
              <w:rPr>
                <w:rFonts w:eastAsia="Calibri"/>
                <w:sz w:val="22"/>
                <w:szCs w:val="22"/>
                <w:lang w:eastAsia="en-US"/>
              </w:rPr>
              <w:t>10</w:t>
            </w:r>
          </w:p>
        </w:tc>
      </w:tr>
      <w:tr w:rsidR="00D71EDF" w:rsidRPr="00624922" w:rsidTr="00E64B93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D71EDF" w:rsidRPr="00624922" w:rsidRDefault="00D71EDF" w:rsidP="00E64B93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D71EDF" w:rsidRPr="00624922" w:rsidRDefault="00D71EDF" w:rsidP="00E64B93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24922">
              <w:rPr>
                <w:rFonts w:eastAsia="Calibri"/>
                <w:sz w:val="22"/>
                <w:szCs w:val="22"/>
                <w:lang w:eastAsia="en-US"/>
              </w:rPr>
              <w:t>Przygotowanie do zaliczenia z oceną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D71EDF" w:rsidRPr="00624922" w:rsidRDefault="00D71EDF" w:rsidP="00E64B93">
            <w:pPr>
              <w:widowControl/>
              <w:autoSpaceDE/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624922">
              <w:rPr>
                <w:rFonts w:eastAsia="Calibri"/>
                <w:sz w:val="22"/>
                <w:szCs w:val="22"/>
                <w:lang w:eastAsia="en-US"/>
              </w:rPr>
              <w:t xml:space="preserve">      10</w:t>
            </w:r>
          </w:p>
        </w:tc>
      </w:tr>
      <w:tr w:rsidR="00D71EDF" w:rsidRPr="00624922" w:rsidTr="00E64B93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D71EDF" w:rsidRPr="00624922" w:rsidRDefault="00D71EDF" w:rsidP="00E64B93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24922">
              <w:rPr>
                <w:rFonts w:eastAsia="Calibri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D71EDF" w:rsidRPr="00624922" w:rsidRDefault="00D71EDF" w:rsidP="00E64B93">
            <w:pPr>
              <w:widowControl/>
              <w:autoSpaceDE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24922">
              <w:rPr>
                <w:rFonts w:eastAsia="Calibri"/>
                <w:sz w:val="22"/>
                <w:szCs w:val="22"/>
                <w:lang w:eastAsia="en-US"/>
              </w:rPr>
              <w:t>90</w:t>
            </w:r>
          </w:p>
        </w:tc>
      </w:tr>
      <w:tr w:rsidR="00D71EDF" w:rsidRPr="00624922" w:rsidTr="00E64B93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D71EDF" w:rsidRPr="00624922" w:rsidRDefault="00D71EDF" w:rsidP="00E64B93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24922">
              <w:rPr>
                <w:rFonts w:eastAsia="Calibri"/>
                <w:sz w:val="22"/>
                <w:szCs w:val="22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D71EDF" w:rsidRPr="00624922" w:rsidRDefault="00D71EDF" w:rsidP="00E64B93">
            <w:pPr>
              <w:widowControl/>
              <w:autoSpaceDE/>
              <w:spacing w:line="276" w:lineRule="auto"/>
              <w:ind w:left="360"/>
              <w:rPr>
                <w:rFonts w:eastAsia="Calibri"/>
                <w:sz w:val="22"/>
                <w:szCs w:val="22"/>
                <w:lang w:eastAsia="en-US"/>
              </w:rPr>
            </w:pPr>
            <w:r w:rsidRPr="00624922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</w:tr>
    </w:tbl>
    <w:p w:rsidR="00D53B63" w:rsidRPr="00624922" w:rsidRDefault="00D53B63">
      <w:pPr>
        <w:rPr>
          <w:sz w:val="22"/>
          <w:szCs w:val="22"/>
        </w:rPr>
      </w:pPr>
    </w:p>
    <w:sectPr w:rsidR="00D53B63" w:rsidRPr="00624922" w:rsidSect="00C16AB7">
      <w:headerReference w:type="default" r:id="rId14"/>
      <w:footerReference w:type="default" r:id="rId15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AB0" w:rsidRDefault="008D6AB0">
      <w:r>
        <w:separator/>
      </w:r>
    </w:p>
  </w:endnote>
  <w:endnote w:type="continuationSeparator" w:id="0">
    <w:p w:rsidR="008D6AB0" w:rsidRDefault="008D6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Regular">
    <w:altName w:val="Arial Unicode MS"/>
    <w:panose1 w:val="020B0503030403020204"/>
    <w:charset w:val="80"/>
    <w:family w:val="auto"/>
    <w:notTrueType/>
    <w:pitch w:val="default"/>
    <w:sig w:usb0="00000001" w:usb1="08070000" w:usb2="00000010" w:usb3="00000000" w:csb0="00020000" w:csb1="00000000"/>
  </w:font>
  <w:font w:name="MyriadPro-Semi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8ED" w:rsidRDefault="00B95C2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24922">
      <w:rPr>
        <w:noProof/>
      </w:rPr>
      <w:t>4</w:t>
    </w:r>
    <w:r>
      <w:rPr>
        <w:noProof/>
      </w:rPr>
      <w:fldChar w:fldCharType="end"/>
    </w:r>
  </w:p>
  <w:p w:rsidR="006938ED" w:rsidRDefault="008D6AB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AB0" w:rsidRDefault="008D6AB0">
      <w:r>
        <w:separator/>
      </w:r>
    </w:p>
  </w:footnote>
  <w:footnote w:type="continuationSeparator" w:id="0">
    <w:p w:rsidR="008D6AB0" w:rsidRDefault="008D6A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8ED" w:rsidRDefault="008D6AB0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4938BD"/>
    <w:multiLevelType w:val="hybridMultilevel"/>
    <w:tmpl w:val="1ADCB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1E6BD6"/>
    <w:multiLevelType w:val="hybridMultilevel"/>
    <w:tmpl w:val="8C9CA9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0C0AFB"/>
    <w:multiLevelType w:val="hybridMultilevel"/>
    <w:tmpl w:val="CD0CE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EDF"/>
    <w:rsid w:val="00624922"/>
    <w:rsid w:val="007D7509"/>
    <w:rsid w:val="008D6AB0"/>
    <w:rsid w:val="009E2920"/>
    <w:rsid w:val="00AA1CC5"/>
    <w:rsid w:val="00B85A55"/>
    <w:rsid w:val="00B95C2E"/>
    <w:rsid w:val="00D53B63"/>
    <w:rsid w:val="00D7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71EDF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71EDF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71EDF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D71EDF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D71EDF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D71EDF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D71ED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D71EDF"/>
    <w:pPr>
      <w:suppressLineNumbers/>
    </w:pPr>
  </w:style>
  <w:style w:type="paragraph" w:customStyle="1" w:styleId="Tekstdymka1">
    <w:name w:val="Tekst dymka1"/>
    <w:basedOn w:val="Normalny"/>
    <w:rsid w:val="00D71ED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71ED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71ED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71ED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B85A5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71EDF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71EDF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71EDF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D71EDF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D71EDF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D71EDF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D71ED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D71EDF"/>
    <w:pPr>
      <w:suppressLineNumbers/>
    </w:pPr>
  </w:style>
  <w:style w:type="paragraph" w:customStyle="1" w:styleId="Tekstdymka1">
    <w:name w:val="Tekst dymka1"/>
    <w:basedOn w:val="Normalny"/>
    <w:rsid w:val="00D71ED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71ED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71ED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71ED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B85A5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mazon.de/s/ref=dp_byline_sr_book_1?ie=UTF8&amp;text=Thomas+Eicher&amp;search-alias=books-de&amp;field-author=Thomas+Eicher&amp;sort=relevancerank" TargetMode="External"/><Relationship Id="rId13" Type="http://schemas.openxmlformats.org/officeDocument/2006/relationships/hyperlink" Target="https://katalogup.cyfronet.pl/search/query?match_1=PHRASE&amp;field_1=a&amp;term_1=Schwarz-Friesel,+Monika+%281961-+%29.+&amp;theme=u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katalogup.cyfronet.pl/lib/item?id=chamo:239599&amp;theme=up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amazon.de/s/ref=dp_byline_sr_book_2?ie=UTF8&amp;text=Jan+Christoph+Meister&amp;search-alias=books-de&amp;field-author=Jan+Christoph+Meister&amp;sort=relevancerank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amazon.de/s/ref=dp_byline_sr_book_1?ie=UTF8&amp;text=Silke+Lahn&amp;search-alias=books-de&amp;field-author=Silke+Lahn&amp;sort=relevancerank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amazon.de/s/ref=dp_byline_sr_book_2?ie=UTF8&amp;text=Volker+Wiemann&amp;search-alias=books-de&amp;field-author=Volker+Wiemann&amp;sort=relevancerank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1064</Words>
  <Characters>6389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5</cp:revision>
  <dcterms:created xsi:type="dcterms:W3CDTF">2019-09-13T10:42:00Z</dcterms:created>
  <dcterms:modified xsi:type="dcterms:W3CDTF">2019-09-19T14:30:00Z</dcterms:modified>
</cp:coreProperties>
</file>